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8"/>
        <w:gridCol w:w="2500"/>
        <w:gridCol w:w="1633"/>
        <w:gridCol w:w="1505"/>
        <w:gridCol w:w="1769"/>
      </w:tblGrid>
      <w:tr w:rsidR="005C4401" w:rsidRPr="009F5691" w:rsidTr="005C4401">
        <w:tc>
          <w:tcPr>
            <w:tcW w:w="1098" w:type="dxa"/>
          </w:tcPr>
          <w:p w:rsidR="005C4401" w:rsidRPr="009F5691" w:rsidRDefault="005C4401" w:rsidP="002F37E7">
            <w:pPr>
              <w:rPr>
                <w:rFonts w:cs="Arial"/>
                <w:i/>
              </w:rPr>
            </w:pPr>
            <w:r w:rsidRPr="009F5691">
              <w:rPr>
                <w:rFonts w:cs="Arial"/>
              </w:rPr>
              <w:t>Edição</w:t>
            </w:r>
          </w:p>
        </w:tc>
        <w:tc>
          <w:tcPr>
            <w:tcW w:w="2500" w:type="dxa"/>
          </w:tcPr>
          <w:p w:rsidR="005C4401" w:rsidRPr="009F5691" w:rsidRDefault="005C4401" w:rsidP="002F37E7">
            <w:pPr>
              <w:rPr>
                <w:rFonts w:cs="Arial"/>
                <w:i/>
              </w:rPr>
            </w:pPr>
            <w:r w:rsidRPr="009F5691">
              <w:rPr>
                <w:rFonts w:cs="Arial"/>
              </w:rPr>
              <w:t>Alteração</w:t>
            </w:r>
          </w:p>
        </w:tc>
        <w:tc>
          <w:tcPr>
            <w:tcW w:w="1633" w:type="dxa"/>
          </w:tcPr>
          <w:p w:rsidR="005C4401" w:rsidRPr="009F5691" w:rsidRDefault="005C4401" w:rsidP="002F37E7">
            <w:pPr>
              <w:rPr>
                <w:rFonts w:cs="Arial"/>
                <w:i/>
              </w:rPr>
            </w:pPr>
            <w:r w:rsidRPr="009F5691">
              <w:rPr>
                <w:rFonts w:cs="Arial"/>
              </w:rPr>
              <w:t>Elaborado</w:t>
            </w:r>
          </w:p>
        </w:tc>
        <w:tc>
          <w:tcPr>
            <w:tcW w:w="1505" w:type="dxa"/>
          </w:tcPr>
          <w:p w:rsidR="005C4401" w:rsidRPr="009F5691" w:rsidRDefault="005C4401" w:rsidP="002F37E7">
            <w:pPr>
              <w:rPr>
                <w:rFonts w:cs="Arial"/>
                <w:i/>
              </w:rPr>
            </w:pPr>
            <w:r w:rsidRPr="009F5691">
              <w:rPr>
                <w:rFonts w:cs="Arial"/>
              </w:rPr>
              <w:t>Verificado</w:t>
            </w:r>
          </w:p>
        </w:tc>
        <w:tc>
          <w:tcPr>
            <w:tcW w:w="1769" w:type="dxa"/>
          </w:tcPr>
          <w:p w:rsidR="005C4401" w:rsidRPr="009F5691" w:rsidRDefault="005C4401" w:rsidP="002F37E7">
            <w:pPr>
              <w:rPr>
                <w:rFonts w:cs="Arial"/>
                <w:i/>
              </w:rPr>
            </w:pPr>
            <w:r w:rsidRPr="009F5691">
              <w:rPr>
                <w:rFonts w:cs="Arial"/>
              </w:rPr>
              <w:t>Aprovado</w:t>
            </w:r>
          </w:p>
        </w:tc>
      </w:tr>
      <w:tr w:rsidR="005C4401" w:rsidRPr="009F5691" w:rsidTr="005C4401">
        <w:tc>
          <w:tcPr>
            <w:tcW w:w="1098" w:type="dxa"/>
          </w:tcPr>
          <w:p w:rsidR="005C4401" w:rsidRPr="009F5691" w:rsidRDefault="005C4401" w:rsidP="002F37E7">
            <w:pPr>
              <w:rPr>
                <w:rFonts w:cs="Arial"/>
                <w:i/>
              </w:rPr>
            </w:pPr>
            <w:r w:rsidRPr="009F5691">
              <w:rPr>
                <w:rFonts w:cs="Arial"/>
              </w:rPr>
              <w:t>01</w:t>
            </w:r>
          </w:p>
        </w:tc>
        <w:tc>
          <w:tcPr>
            <w:tcW w:w="2500" w:type="dxa"/>
          </w:tcPr>
          <w:p w:rsidR="005C4401" w:rsidRPr="009F5691" w:rsidRDefault="005C4401" w:rsidP="002F37E7">
            <w:pPr>
              <w:pStyle w:val="Cabealho"/>
              <w:rPr>
                <w:rFonts w:cs="Arial"/>
                <w:i/>
              </w:rPr>
            </w:pPr>
            <w:r w:rsidRPr="009F5691">
              <w:rPr>
                <w:rFonts w:cs="Arial"/>
              </w:rPr>
              <w:t>Primeira emissão v 0.1</w:t>
            </w:r>
          </w:p>
        </w:tc>
        <w:tc>
          <w:tcPr>
            <w:tcW w:w="1633" w:type="dxa"/>
          </w:tcPr>
          <w:p w:rsidR="005C4401" w:rsidRPr="009F5691" w:rsidRDefault="00EE5A67" w:rsidP="002F37E7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João Augusto</w:t>
            </w:r>
          </w:p>
        </w:tc>
        <w:tc>
          <w:tcPr>
            <w:tcW w:w="1505" w:type="dxa"/>
          </w:tcPr>
          <w:p w:rsidR="005C4401" w:rsidRPr="009F5691" w:rsidRDefault="005C4401" w:rsidP="002F37E7">
            <w:pPr>
              <w:rPr>
                <w:rFonts w:cs="Arial"/>
                <w:i/>
              </w:rPr>
            </w:pPr>
          </w:p>
        </w:tc>
        <w:tc>
          <w:tcPr>
            <w:tcW w:w="1769" w:type="dxa"/>
          </w:tcPr>
          <w:p w:rsidR="005C4401" w:rsidRPr="009F5691" w:rsidRDefault="005C4401" w:rsidP="002F37E7">
            <w:pPr>
              <w:rPr>
                <w:rFonts w:cs="Arial"/>
                <w:i/>
              </w:rPr>
            </w:pPr>
          </w:p>
        </w:tc>
      </w:tr>
    </w:tbl>
    <w:p w:rsidR="00144D95" w:rsidRDefault="00144D95" w:rsidP="00A77EE2">
      <w:pPr>
        <w:pStyle w:val="Ttulo1"/>
        <w:tabs>
          <w:tab w:val="clear" w:pos="360"/>
          <w:tab w:val="num" w:pos="-360"/>
        </w:tabs>
        <w:ind w:left="567" w:hanging="567"/>
        <w:jc w:val="both"/>
      </w:pPr>
      <w:r>
        <w:t>DESCRIÇÃO</w:t>
      </w:r>
      <w:r w:rsidR="00713768">
        <w:t>.</w:t>
      </w:r>
    </w:p>
    <w:p w:rsidR="00144D95" w:rsidRDefault="00E105E1">
      <w:pPr>
        <w:pStyle w:val="Corpodetexto"/>
      </w:pPr>
      <w:r>
        <w:t>Trata-se da</w:t>
      </w:r>
      <w:r w:rsidR="00575700">
        <w:t xml:space="preserve">s </w:t>
      </w:r>
      <w:r w:rsidR="00C64B34">
        <w:t xml:space="preserve">diretrizes </w:t>
      </w:r>
      <w:r w:rsidR="00575700">
        <w:t xml:space="preserve">mínimas </w:t>
      </w:r>
      <w:r w:rsidR="00ED7DB2">
        <w:t>e condições ger</w:t>
      </w:r>
      <w:r w:rsidR="000401F8">
        <w:t>ais</w:t>
      </w:r>
      <w:r w:rsidR="00ED7DB2">
        <w:t xml:space="preserve"> </w:t>
      </w:r>
      <w:r w:rsidR="00575700">
        <w:t xml:space="preserve">para </w:t>
      </w:r>
      <w:r w:rsidR="00ED7DB2">
        <w:t xml:space="preserve">a </w:t>
      </w:r>
      <w:r w:rsidR="00575700">
        <w:t>elabora</w:t>
      </w:r>
      <w:r w:rsidR="00ED7DB2">
        <w:t xml:space="preserve">ção de </w:t>
      </w:r>
      <w:r w:rsidR="00575700">
        <w:t xml:space="preserve">projetos </w:t>
      </w:r>
      <w:r w:rsidR="006D2CDE">
        <w:t>de engenharia elétrica (energia</w:t>
      </w:r>
      <w:r w:rsidR="004D6CD0">
        <w:t xml:space="preserve"> </w:t>
      </w:r>
      <w:r w:rsidR="006D2CDE">
        <w:t>/</w:t>
      </w:r>
      <w:r w:rsidR="004D6CD0">
        <w:t xml:space="preserve"> </w:t>
      </w:r>
      <w:r w:rsidR="006D2CDE">
        <w:t>spda</w:t>
      </w:r>
      <w:r w:rsidR="004D6CD0">
        <w:t xml:space="preserve"> / </w:t>
      </w:r>
      <w:r w:rsidR="006D2CDE">
        <w:t>aterramento</w:t>
      </w:r>
      <w:r w:rsidR="004D6CD0">
        <w:t xml:space="preserve"> </w:t>
      </w:r>
      <w:r w:rsidR="006D2CDE">
        <w:t>/</w:t>
      </w:r>
      <w:r w:rsidR="004D6CD0">
        <w:t xml:space="preserve"> alarme e </w:t>
      </w:r>
      <w:r w:rsidR="002515F9">
        <w:t>detecção de incêndio</w:t>
      </w:r>
      <w:r w:rsidR="006D2CDE">
        <w:t xml:space="preserve">) </w:t>
      </w:r>
      <w:r w:rsidR="00A77EE2">
        <w:t>para a construção das baias do Canil/DPF/DF</w:t>
      </w:r>
      <w:r w:rsidR="00575700">
        <w:t>.</w:t>
      </w:r>
    </w:p>
    <w:p w:rsidR="00144D95" w:rsidRDefault="00144D95" w:rsidP="00A77EE2">
      <w:pPr>
        <w:pStyle w:val="Ttulo1"/>
        <w:tabs>
          <w:tab w:val="clear" w:pos="360"/>
          <w:tab w:val="num" w:pos="-360"/>
        </w:tabs>
        <w:ind w:left="567" w:hanging="567"/>
        <w:jc w:val="both"/>
      </w:pPr>
      <w:r>
        <w:t>OBJETIVOS</w:t>
      </w:r>
      <w:r w:rsidR="00713768">
        <w:t>.</w:t>
      </w:r>
    </w:p>
    <w:p w:rsidR="00037281" w:rsidRDefault="00575700">
      <w:pPr>
        <w:pStyle w:val="Corpodetexto"/>
      </w:pPr>
      <w:r>
        <w:t xml:space="preserve">A finalidade desta </w:t>
      </w:r>
      <w:r w:rsidR="00037281">
        <w:t xml:space="preserve">especificação é fazer com que </w:t>
      </w:r>
      <w:r w:rsidR="002515F9">
        <w:t>os</w:t>
      </w:r>
      <w:r w:rsidR="00037281">
        <w:t xml:space="preserve"> </w:t>
      </w:r>
      <w:r>
        <w:t xml:space="preserve">projetos </w:t>
      </w:r>
      <w:r w:rsidR="00F166C8">
        <w:t>p</w:t>
      </w:r>
      <w:r>
        <w:t>ara o Departamento de Polícia Federa</w:t>
      </w:r>
      <w:r w:rsidR="002515F9">
        <w:t xml:space="preserve">l sejam </w:t>
      </w:r>
      <w:proofErr w:type="gramStart"/>
      <w:r w:rsidR="002515F9">
        <w:t>otimizados</w:t>
      </w:r>
      <w:proofErr w:type="gramEnd"/>
      <w:r w:rsidR="00037281">
        <w:t>, evitando</w:t>
      </w:r>
      <w:r>
        <w:t xml:space="preserve"> projetos deficientes e </w:t>
      </w:r>
      <w:r w:rsidR="00037281">
        <w:t xml:space="preserve">com </w:t>
      </w:r>
      <w:r>
        <w:t>informaç</w:t>
      </w:r>
      <w:r w:rsidR="00037281">
        <w:t>ões incompletas</w:t>
      </w:r>
      <w:r>
        <w:t xml:space="preserve">. </w:t>
      </w:r>
      <w:r w:rsidR="00037281">
        <w:t xml:space="preserve">A especificação originou-se da experiência vivenciada pela fiscalização e trata-se de resumo do mínimo desejado para que seja realizado um projeto </w:t>
      </w:r>
      <w:r w:rsidR="00ED7DB2">
        <w:t>d</w:t>
      </w:r>
      <w:r w:rsidR="00037281">
        <w:t xml:space="preserve">e qualidade. Ainda tem-se como objetivo </w:t>
      </w:r>
      <w:r w:rsidR="002515F9">
        <w:t>i</w:t>
      </w:r>
      <w:r w:rsidR="00037281">
        <w:t xml:space="preserve">ntegrar e harmonizar os projetos de arquitetura, estrutura e instalações com o projeto de </w:t>
      </w:r>
      <w:r w:rsidR="00F166C8">
        <w:t xml:space="preserve">engenharia </w:t>
      </w:r>
      <w:r w:rsidR="00037281">
        <w:t>elétrica.</w:t>
      </w:r>
    </w:p>
    <w:p w:rsidR="004D6CD0" w:rsidRPr="00AF78C1" w:rsidRDefault="004D6CD0" w:rsidP="00A77EE2">
      <w:pPr>
        <w:pStyle w:val="Ttulo1"/>
        <w:tabs>
          <w:tab w:val="clear" w:pos="360"/>
          <w:tab w:val="num" w:pos="567"/>
        </w:tabs>
        <w:rPr>
          <w:szCs w:val="20"/>
        </w:rPr>
      </w:pPr>
      <w:r w:rsidRPr="00AF78C1">
        <w:rPr>
          <w:szCs w:val="20"/>
        </w:rPr>
        <w:t>NORMAS</w:t>
      </w:r>
      <w:r>
        <w:rPr>
          <w:szCs w:val="20"/>
        </w:rPr>
        <w:t xml:space="preserve"> GERAIS</w:t>
      </w:r>
      <w:r w:rsidRPr="00AF78C1">
        <w:rPr>
          <w:szCs w:val="20"/>
        </w:rPr>
        <w:t>.</w:t>
      </w:r>
    </w:p>
    <w:p w:rsidR="004D6CD0" w:rsidRPr="004D6CD0" w:rsidRDefault="004D6CD0" w:rsidP="004D6CD0">
      <w:pPr>
        <w:pStyle w:val="Corpodetexto"/>
      </w:pPr>
      <w:r w:rsidRPr="004D6CD0">
        <w:t>Todos os equipamentos, materiais, projetos e serviços devem estar em conformidade com a última revisão das normas técnicas publicadas pela Associação Brasileira de Normas Técnicas – ABNT, vigentes no momento da execução do projeto e da obra. Na falta de normas desta organização devem ser atendidas, nas mesmas condições, os padrões das seguintes entidades:</w:t>
      </w:r>
    </w:p>
    <w:p w:rsidR="004D6CD0" w:rsidRPr="005C4401" w:rsidRDefault="004D6CD0" w:rsidP="004D6CD0">
      <w:pPr>
        <w:pStyle w:val="Corpodetexto"/>
        <w:rPr>
          <w:lang w:val="en-US"/>
        </w:rPr>
      </w:pPr>
      <w:r w:rsidRPr="005C4401">
        <w:rPr>
          <w:lang w:val="en-US"/>
        </w:rPr>
        <w:t>− ANSI - American National Standards Institute</w:t>
      </w:r>
    </w:p>
    <w:p w:rsidR="004D6CD0" w:rsidRPr="005C4401" w:rsidRDefault="004D6CD0" w:rsidP="004D6CD0">
      <w:pPr>
        <w:pStyle w:val="Corpodetexto"/>
        <w:rPr>
          <w:lang w:val="en-US"/>
        </w:rPr>
      </w:pPr>
      <w:r w:rsidRPr="005C4401">
        <w:rPr>
          <w:lang w:val="en-US"/>
        </w:rPr>
        <w:t>− IEEE - Institute of Electrical and Electronic Engineers</w:t>
      </w:r>
    </w:p>
    <w:p w:rsidR="004D6CD0" w:rsidRPr="005C4401" w:rsidRDefault="004D6CD0" w:rsidP="004D6CD0">
      <w:pPr>
        <w:pStyle w:val="Corpodetexto"/>
        <w:rPr>
          <w:lang w:val="en-US"/>
        </w:rPr>
      </w:pPr>
      <w:r w:rsidRPr="005C4401">
        <w:rPr>
          <w:lang w:val="en-US"/>
        </w:rPr>
        <w:t xml:space="preserve">− IEC - International </w:t>
      </w:r>
      <w:proofErr w:type="spellStart"/>
      <w:r w:rsidRPr="005C4401">
        <w:rPr>
          <w:lang w:val="en-US"/>
        </w:rPr>
        <w:t>Electrotechnical</w:t>
      </w:r>
      <w:proofErr w:type="spellEnd"/>
      <w:r w:rsidRPr="005C4401">
        <w:rPr>
          <w:lang w:val="en-US"/>
        </w:rPr>
        <w:t xml:space="preserve"> Commission</w:t>
      </w:r>
    </w:p>
    <w:p w:rsidR="004D6CD0" w:rsidRPr="005C4401" w:rsidRDefault="004D6CD0" w:rsidP="004D6CD0">
      <w:pPr>
        <w:pStyle w:val="Corpodetexto"/>
        <w:rPr>
          <w:lang w:val="en-US"/>
        </w:rPr>
      </w:pPr>
      <w:r w:rsidRPr="005C4401">
        <w:rPr>
          <w:lang w:val="en-US"/>
        </w:rPr>
        <w:t xml:space="preserve">− ISO - International </w:t>
      </w:r>
      <w:proofErr w:type="spellStart"/>
      <w:r w:rsidRPr="005C4401">
        <w:rPr>
          <w:lang w:val="en-US"/>
        </w:rPr>
        <w:t>Standarization</w:t>
      </w:r>
      <w:proofErr w:type="spellEnd"/>
      <w:r w:rsidRPr="005C4401">
        <w:rPr>
          <w:lang w:val="en-US"/>
        </w:rPr>
        <w:t xml:space="preserve"> Organization</w:t>
      </w:r>
    </w:p>
    <w:p w:rsidR="004D6CD0" w:rsidRPr="005C4401" w:rsidRDefault="004D6CD0" w:rsidP="004D6CD0">
      <w:pPr>
        <w:pStyle w:val="Corpodetexto"/>
        <w:rPr>
          <w:lang w:val="en-US"/>
        </w:rPr>
      </w:pPr>
      <w:r w:rsidRPr="005C4401">
        <w:rPr>
          <w:lang w:val="en-US"/>
        </w:rPr>
        <w:t>− NEMA - National Electrical Manufacturers Association</w:t>
      </w:r>
    </w:p>
    <w:p w:rsidR="004D6CD0" w:rsidRPr="005C4401" w:rsidRDefault="004D6CD0" w:rsidP="004D6CD0">
      <w:pPr>
        <w:pStyle w:val="Corpodetexto"/>
        <w:rPr>
          <w:lang w:val="en-US"/>
        </w:rPr>
      </w:pPr>
      <w:r w:rsidRPr="005C4401">
        <w:rPr>
          <w:lang w:val="en-US"/>
        </w:rPr>
        <w:t xml:space="preserve">− IEC - International </w:t>
      </w:r>
      <w:proofErr w:type="spellStart"/>
      <w:r w:rsidRPr="005C4401">
        <w:rPr>
          <w:lang w:val="en-US"/>
        </w:rPr>
        <w:t>Electrotechnical</w:t>
      </w:r>
      <w:proofErr w:type="spellEnd"/>
      <w:r w:rsidRPr="005C4401">
        <w:rPr>
          <w:lang w:val="en-US"/>
        </w:rPr>
        <w:t xml:space="preserve"> Commission</w:t>
      </w:r>
    </w:p>
    <w:p w:rsidR="004D6CD0" w:rsidRPr="005C4401" w:rsidRDefault="004D6CD0" w:rsidP="004D6CD0">
      <w:pPr>
        <w:pStyle w:val="Corpodetexto"/>
        <w:rPr>
          <w:lang w:val="en-US"/>
        </w:rPr>
      </w:pPr>
      <w:r w:rsidRPr="005C4401">
        <w:rPr>
          <w:lang w:val="en-US"/>
        </w:rPr>
        <w:t xml:space="preserve">− U/L - </w:t>
      </w:r>
      <w:proofErr w:type="spellStart"/>
      <w:r w:rsidRPr="005C4401">
        <w:rPr>
          <w:lang w:val="en-US"/>
        </w:rPr>
        <w:t>Underwriter’s</w:t>
      </w:r>
      <w:proofErr w:type="spellEnd"/>
      <w:r w:rsidRPr="005C4401">
        <w:rPr>
          <w:lang w:val="en-US"/>
        </w:rPr>
        <w:t xml:space="preserve"> Laboratories</w:t>
      </w:r>
    </w:p>
    <w:p w:rsidR="004D6CD0" w:rsidRPr="005C4401" w:rsidRDefault="004D6CD0" w:rsidP="004D6CD0">
      <w:pPr>
        <w:pStyle w:val="Corpodetexto"/>
        <w:rPr>
          <w:lang w:val="en-US"/>
        </w:rPr>
      </w:pPr>
      <w:r w:rsidRPr="005C4401">
        <w:rPr>
          <w:lang w:val="en-US"/>
        </w:rPr>
        <w:t>− ISA - The International Society of Automation</w:t>
      </w:r>
    </w:p>
    <w:p w:rsidR="004D6CD0" w:rsidRPr="004D6CD0" w:rsidRDefault="004D6CD0" w:rsidP="004D6CD0">
      <w:pPr>
        <w:pStyle w:val="Corpodetexto"/>
      </w:pPr>
      <w:r w:rsidRPr="004D6CD0">
        <w:t xml:space="preserve">− SAMA - </w:t>
      </w:r>
      <w:proofErr w:type="spellStart"/>
      <w:r w:rsidRPr="004D6CD0">
        <w:t>Scientific</w:t>
      </w:r>
      <w:proofErr w:type="spellEnd"/>
      <w:r w:rsidRPr="004D6CD0">
        <w:t xml:space="preserve"> </w:t>
      </w:r>
      <w:proofErr w:type="spellStart"/>
      <w:r w:rsidRPr="004D6CD0">
        <w:t>Apparatus</w:t>
      </w:r>
      <w:proofErr w:type="spellEnd"/>
      <w:r w:rsidRPr="004D6CD0">
        <w:t xml:space="preserve"> </w:t>
      </w:r>
      <w:proofErr w:type="spellStart"/>
      <w:r w:rsidRPr="004D6CD0">
        <w:t>Makers</w:t>
      </w:r>
      <w:proofErr w:type="spellEnd"/>
      <w:r w:rsidRPr="004D6CD0">
        <w:t xml:space="preserve"> </w:t>
      </w:r>
      <w:proofErr w:type="spellStart"/>
      <w:r w:rsidRPr="004D6CD0">
        <w:t>Association</w:t>
      </w:r>
      <w:proofErr w:type="spellEnd"/>
    </w:p>
    <w:p w:rsidR="00144D95" w:rsidRDefault="00713768">
      <w:pPr>
        <w:pStyle w:val="Ttulo1"/>
        <w:tabs>
          <w:tab w:val="clear" w:pos="360"/>
          <w:tab w:val="num" w:pos="-360"/>
        </w:tabs>
        <w:ind w:left="624" w:hanging="624"/>
        <w:jc w:val="both"/>
      </w:pPr>
      <w:r>
        <w:t>CONDIÇÕES GERAIS.</w:t>
      </w:r>
    </w:p>
    <w:p w:rsidR="00E35930" w:rsidRPr="00285E53" w:rsidRDefault="00663F17" w:rsidP="00BE3EC2">
      <w:pPr>
        <w:pStyle w:val="Ttulo1"/>
        <w:numPr>
          <w:ilvl w:val="1"/>
          <w:numId w:val="1"/>
        </w:numPr>
        <w:jc w:val="both"/>
        <w:rPr>
          <w:szCs w:val="28"/>
        </w:rPr>
      </w:pPr>
      <w:r>
        <w:t>ENERGIA</w:t>
      </w:r>
    </w:p>
    <w:p w:rsidR="00DB7FE2" w:rsidRPr="00285E53" w:rsidRDefault="00DB7FE2" w:rsidP="00BE3EC2">
      <w:pPr>
        <w:pStyle w:val="Ttulo1"/>
        <w:numPr>
          <w:ilvl w:val="2"/>
          <w:numId w:val="1"/>
        </w:numPr>
        <w:jc w:val="both"/>
      </w:pPr>
      <w:r w:rsidRPr="00285E53">
        <w:t>Concessionária, demanda disponível</w:t>
      </w:r>
    </w:p>
    <w:p w:rsidR="00D54AA5" w:rsidRDefault="00285E53" w:rsidP="00EA587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 w:rsidRPr="00EA587E">
        <w:rPr>
          <w:rFonts w:ascii="Arial" w:hAnsi="Arial" w:cs="Arial"/>
          <w:sz w:val="20"/>
          <w:szCs w:val="20"/>
        </w:rPr>
        <w:t xml:space="preserve">Antes de iniciar </w:t>
      </w:r>
      <w:r w:rsidR="002515F9" w:rsidRPr="00EA587E">
        <w:rPr>
          <w:rFonts w:ascii="Arial" w:hAnsi="Arial" w:cs="Arial"/>
          <w:sz w:val="20"/>
          <w:szCs w:val="20"/>
        </w:rPr>
        <w:t>o</w:t>
      </w:r>
      <w:r w:rsidRPr="00EA587E">
        <w:rPr>
          <w:rFonts w:ascii="Arial" w:hAnsi="Arial" w:cs="Arial"/>
          <w:sz w:val="20"/>
          <w:szCs w:val="20"/>
        </w:rPr>
        <w:t xml:space="preserve"> projeto, verificar as normas da concessionária local de energia elétrica, de maneira que se adapte</w:t>
      </w:r>
      <w:r w:rsidR="002515F9" w:rsidRPr="00EA587E">
        <w:rPr>
          <w:rFonts w:ascii="Arial" w:hAnsi="Arial" w:cs="Arial"/>
          <w:sz w:val="20"/>
          <w:szCs w:val="20"/>
        </w:rPr>
        <w:t>m</w:t>
      </w:r>
      <w:r w:rsidRPr="00EA587E">
        <w:rPr>
          <w:rFonts w:ascii="Arial" w:hAnsi="Arial" w:cs="Arial"/>
          <w:sz w:val="20"/>
          <w:szCs w:val="20"/>
        </w:rPr>
        <w:t xml:space="preserve"> às exigências, </w:t>
      </w:r>
      <w:r w:rsidR="00D54AA5" w:rsidRPr="00EA587E">
        <w:rPr>
          <w:rFonts w:ascii="Arial" w:hAnsi="Arial" w:cs="Arial"/>
          <w:sz w:val="20"/>
          <w:szCs w:val="20"/>
        </w:rPr>
        <w:t>disponibilidade</w:t>
      </w:r>
      <w:r w:rsidR="002515F9" w:rsidRPr="00EA587E">
        <w:rPr>
          <w:rFonts w:ascii="Arial" w:hAnsi="Arial" w:cs="Arial"/>
          <w:sz w:val="20"/>
          <w:szCs w:val="20"/>
        </w:rPr>
        <w:t>s</w:t>
      </w:r>
      <w:r w:rsidR="00D54AA5" w:rsidRPr="00EA587E">
        <w:rPr>
          <w:rFonts w:ascii="Arial" w:hAnsi="Arial" w:cs="Arial"/>
          <w:sz w:val="20"/>
          <w:szCs w:val="20"/>
        </w:rPr>
        <w:t xml:space="preserve"> e características de energia elétrica no local da edificação, bem como todos os regulamentos, requisitos e padrões exigidos para as instalações elétricas.</w:t>
      </w:r>
    </w:p>
    <w:p w:rsidR="00285E53" w:rsidRDefault="002515F9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É</w:t>
      </w:r>
      <w:r w:rsidR="00285E53">
        <w:rPr>
          <w:rFonts w:ascii="Arial" w:hAnsi="Arial" w:cs="Arial"/>
          <w:sz w:val="20"/>
          <w:szCs w:val="20"/>
        </w:rPr>
        <w:t xml:space="preserve"> indispensável verificar junto à </w:t>
      </w:r>
      <w:r w:rsidR="007E383C">
        <w:rPr>
          <w:rFonts w:ascii="Arial" w:hAnsi="Arial" w:cs="Arial"/>
          <w:sz w:val="20"/>
          <w:szCs w:val="20"/>
        </w:rPr>
        <w:t>c</w:t>
      </w:r>
      <w:r w:rsidR="00D46A01">
        <w:rPr>
          <w:rFonts w:ascii="Arial" w:hAnsi="Arial" w:cs="Arial"/>
          <w:sz w:val="20"/>
          <w:szCs w:val="20"/>
        </w:rPr>
        <w:t xml:space="preserve">oncessionária de energia </w:t>
      </w:r>
      <w:r w:rsidR="0007532D">
        <w:rPr>
          <w:rFonts w:ascii="Arial" w:hAnsi="Arial" w:cs="Arial"/>
          <w:sz w:val="20"/>
          <w:szCs w:val="20"/>
        </w:rPr>
        <w:t xml:space="preserve">se há </w:t>
      </w:r>
      <w:r w:rsidR="00D46A01">
        <w:rPr>
          <w:rFonts w:ascii="Arial" w:hAnsi="Arial" w:cs="Arial"/>
          <w:sz w:val="20"/>
          <w:szCs w:val="20"/>
        </w:rPr>
        <w:t xml:space="preserve">disponibilidade </w:t>
      </w:r>
      <w:r w:rsidR="007E383C">
        <w:rPr>
          <w:rFonts w:ascii="Arial" w:hAnsi="Arial" w:cs="Arial"/>
          <w:sz w:val="20"/>
          <w:szCs w:val="20"/>
        </w:rPr>
        <w:t xml:space="preserve">de demanda </w:t>
      </w:r>
      <w:r w:rsidR="00D46A01">
        <w:rPr>
          <w:rFonts w:ascii="Arial" w:hAnsi="Arial" w:cs="Arial"/>
          <w:sz w:val="20"/>
          <w:szCs w:val="20"/>
        </w:rPr>
        <w:t xml:space="preserve">na rede existente (ou não) para </w:t>
      </w:r>
      <w:r w:rsidR="007E383C">
        <w:rPr>
          <w:rFonts w:ascii="Arial" w:hAnsi="Arial" w:cs="Arial"/>
          <w:sz w:val="20"/>
          <w:szCs w:val="20"/>
        </w:rPr>
        <w:t xml:space="preserve">atender </w:t>
      </w:r>
      <w:r w:rsidR="00D46A01">
        <w:rPr>
          <w:rFonts w:ascii="Arial" w:hAnsi="Arial" w:cs="Arial"/>
          <w:sz w:val="20"/>
          <w:szCs w:val="20"/>
        </w:rPr>
        <w:t>a nova edificação.</w:t>
      </w:r>
    </w:p>
    <w:p w:rsidR="00D46A01" w:rsidRDefault="00D54AA5" w:rsidP="00285E5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</w:t>
      </w:r>
      <w:r w:rsidR="007E383C">
        <w:rPr>
          <w:rFonts w:ascii="Arial" w:hAnsi="Arial" w:cs="Arial"/>
          <w:sz w:val="20"/>
          <w:szCs w:val="20"/>
        </w:rPr>
        <w:t xml:space="preserve">levantamento prévio </w:t>
      </w:r>
      <w:r>
        <w:rPr>
          <w:rFonts w:ascii="Arial" w:hAnsi="Arial" w:cs="Arial"/>
          <w:sz w:val="20"/>
          <w:szCs w:val="20"/>
        </w:rPr>
        <w:t>é imperativo</w:t>
      </w:r>
      <w:r w:rsidR="007E383C">
        <w:rPr>
          <w:rFonts w:ascii="Arial" w:hAnsi="Arial" w:cs="Arial"/>
          <w:sz w:val="20"/>
          <w:szCs w:val="20"/>
        </w:rPr>
        <w:t>, pois os custos de adequação da rede da concessionária devem ser inseridos no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custo</w:t>
      </w:r>
      <w:r>
        <w:rPr>
          <w:rFonts w:ascii="Arial" w:hAnsi="Arial" w:cs="Arial"/>
          <w:sz w:val="20"/>
          <w:szCs w:val="20"/>
        </w:rPr>
        <w:t>s</w:t>
      </w:r>
      <w:r w:rsidR="007E383C">
        <w:rPr>
          <w:rFonts w:ascii="Arial" w:hAnsi="Arial" w:cs="Arial"/>
          <w:sz w:val="20"/>
          <w:szCs w:val="20"/>
        </w:rPr>
        <w:t xml:space="preserve"> da execução do projeto</w:t>
      </w:r>
      <w:r w:rsidR="0007532D">
        <w:rPr>
          <w:rFonts w:ascii="Arial" w:hAnsi="Arial" w:cs="Arial"/>
          <w:sz w:val="20"/>
          <w:szCs w:val="20"/>
        </w:rPr>
        <w:t xml:space="preserve"> executivo</w:t>
      </w:r>
      <w:r w:rsidR="007E383C">
        <w:rPr>
          <w:rFonts w:ascii="Arial" w:hAnsi="Arial" w:cs="Arial"/>
          <w:sz w:val="20"/>
          <w:szCs w:val="20"/>
        </w:rPr>
        <w:t xml:space="preserve">. Não haverá disponibilidade financeira no objeto do </w:t>
      </w:r>
      <w:r w:rsidR="00452526">
        <w:rPr>
          <w:rFonts w:ascii="Arial" w:hAnsi="Arial" w:cs="Arial"/>
          <w:sz w:val="20"/>
          <w:szCs w:val="20"/>
        </w:rPr>
        <w:t xml:space="preserve">contrato e </w:t>
      </w:r>
      <w:r w:rsidR="007E383C">
        <w:rPr>
          <w:rFonts w:ascii="Arial" w:hAnsi="Arial" w:cs="Arial"/>
          <w:sz w:val="20"/>
          <w:szCs w:val="20"/>
        </w:rPr>
        <w:t>projeto executivo para arcar com adequações posteriores da rede elétrica da concessionária.</w:t>
      </w:r>
    </w:p>
    <w:p w:rsidR="00D54AA5" w:rsidRPr="00285E53" w:rsidRDefault="00D54AA5" w:rsidP="00BE3EC2">
      <w:pPr>
        <w:pStyle w:val="Ttulo1"/>
        <w:numPr>
          <w:ilvl w:val="2"/>
          <w:numId w:val="1"/>
        </w:numPr>
        <w:jc w:val="both"/>
      </w:pPr>
      <w:r w:rsidRPr="00285E53">
        <w:t>Nível de tensão</w:t>
      </w:r>
    </w:p>
    <w:p w:rsidR="00D54AA5" w:rsidRDefault="008B0F77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 </w:t>
      </w:r>
      <w:r w:rsidR="00EF46AB">
        <w:rPr>
          <w:rFonts w:ascii="Arial" w:hAnsi="Arial"/>
          <w:sz w:val="20"/>
        </w:rPr>
        <w:t>nível</w:t>
      </w:r>
      <w:r w:rsidR="00D54AA5">
        <w:rPr>
          <w:rFonts w:ascii="Arial" w:hAnsi="Arial"/>
          <w:sz w:val="20"/>
        </w:rPr>
        <w:t xml:space="preserve"> de tensã</w:t>
      </w:r>
      <w:r w:rsidR="00EF46AB">
        <w:rPr>
          <w:rFonts w:ascii="Arial" w:hAnsi="Arial"/>
          <w:sz w:val="20"/>
        </w:rPr>
        <w:t>o a ser adotado</w:t>
      </w:r>
      <w:r w:rsidR="00D54AA5">
        <w:rPr>
          <w:rFonts w:ascii="Arial" w:hAnsi="Arial"/>
          <w:sz w:val="20"/>
        </w:rPr>
        <w:t xml:space="preserve">, visando </w:t>
      </w:r>
      <w:r w:rsidR="002515F9">
        <w:rPr>
          <w:rFonts w:ascii="Arial" w:hAnsi="Arial"/>
          <w:sz w:val="20"/>
        </w:rPr>
        <w:t>à</w:t>
      </w:r>
      <w:r w:rsidR="00D54AA5">
        <w:rPr>
          <w:rFonts w:ascii="Arial" w:hAnsi="Arial"/>
          <w:sz w:val="20"/>
        </w:rPr>
        <w:t xml:space="preserve"> padronização de materiais, segurança e confiabilidade na operação e manutenção das instalações elétricas</w:t>
      </w:r>
      <w:r>
        <w:rPr>
          <w:rFonts w:ascii="Arial" w:hAnsi="Arial"/>
          <w:sz w:val="20"/>
        </w:rPr>
        <w:t xml:space="preserve"> deverá ser de acordo com a tensão comercial adotada pela concessionária local.</w:t>
      </w:r>
    </w:p>
    <w:p w:rsidR="008B0F77" w:rsidRDefault="008B0F77" w:rsidP="00285E53">
      <w:pPr>
        <w:keepNext w:val="0"/>
        <w:ind w:left="1080" w:firstLine="70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Assim, se a </w:t>
      </w:r>
      <w:r w:rsidR="002515F9">
        <w:rPr>
          <w:rFonts w:ascii="Arial" w:hAnsi="Arial"/>
          <w:sz w:val="20"/>
        </w:rPr>
        <w:t xml:space="preserve">tensão comercial padronizada pela </w:t>
      </w:r>
      <w:r>
        <w:rPr>
          <w:rFonts w:ascii="Arial" w:hAnsi="Arial"/>
          <w:sz w:val="20"/>
        </w:rPr>
        <w:t xml:space="preserve">concessionária </w:t>
      </w:r>
      <w:r w:rsidR="002515F9">
        <w:rPr>
          <w:rFonts w:ascii="Arial" w:hAnsi="Arial"/>
          <w:sz w:val="20"/>
        </w:rPr>
        <w:t>for</w:t>
      </w:r>
      <w:r>
        <w:rPr>
          <w:rFonts w:ascii="Arial" w:hAnsi="Arial"/>
          <w:sz w:val="20"/>
        </w:rPr>
        <w:t xml:space="preserve"> 127Vfn, todos os equipamentos, iniciando pela transformador</w:t>
      </w:r>
      <w:r w:rsidR="002515F9">
        <w:rPr>
          <w:rFonts w:ascii="Arial" w:hAnsi="Arial"/>
          <w:sz w:val="20"/>
        </w:rPr>
        <w:t xml:space="preserve"> (secundário)</w:t>
      </w:r>
      <w:r>
        <w:rPr>
          <w:rFonts w:ascii="Arial" w:hAnsi="Arial"/>
          <w:sz w:val="20"/>
        </w:rPr>
        <w:t>, devem ser especificados com esta tensão. Caso seja 220Vfn, esta deverá ser a tensão adotada.</w:t>
      </w:r>
    </w:p>
    <w:p w:rsidR="008B0F77" w:rsidRDefault="008B0F77" w:rsidP="00285E53">
      <w:pPr>
        <w:keepNext w:val="0"/>
        <w:ind w:left="1080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</w:rPr>
        <w:t>Esta medida justifica-se para que não se danifiquem aparelhos elétricos devido à tensão elétrica, ou seja, em locais onde temos comercialmente e usualmente a tensão 127V nas tomadas de uso geral não sejam instaladas tomadas com tensão 220V, salvo quando necessário e indispensável.</w:t>
      </w:r>
    </w:p>
    <w:p w:rsidR="00AC3A9D" w:rsidRDefault="00AC3A9D" w:rsidP="00BE3EC2">
      <w:pPr>
        <w:pStyle w:val="Ttulo1"/>
        <w:numPr>
          <w:ilvl w:val="2"/>
          <w:numId w:val="1"/>
        </w:numPr>
        <w:jc w:val="both"/>
      </w:pPr>
      <w:r w:rsidRPr="008B0F77">
        <w:t>SUBESTAÇÃO;</w:t>
      </w:r>
    </w:p>
    <w:p w:rsidR="00561EEB" w:rsidRDefault="008B0F77" w:rsidP="0063665E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regra geral, deverá ser prevista subestação abrigada. </w:t>
      </w:r>
    </w:p>
    <w:p w:rsidR="00561EEB" w:rsidRPr="0077332F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>
        <w:rPr>
          <w:szCs w:val="20"/>
        </w:rPr>
        <w:t>Cubículo de média tensão</w:t>
      </w:r>
    </w:p>
    <w:p w:rsidR="006850AE" w:rsidRDefault="0063665E" w:rsidP="0063665E">
      <w:pPr>
        <w:keepNext w:val="0"/>
        <w:ind w:left="102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subestação deverá ser prevista a instalação de cubículo de média tensão, o qual deverá possuir todas as proteções necessárias para o pleno funcionamento</w:t>
      </w:r>
      <w:r w:rsidR="002515F9">
        <w:rPr>
          <w:rFonts w:ascii="Arial" w:hAnsi="Arial" w:cs="Arial"/>
          <w:sz w:val="20"/>
          <w:szCs w:val="20"/>
        </w:rPr>
        <w:t xml:space="preserve">, </w:t>
      </w:r>
      <w:r w:rsidR="002515F9">
        <w:rPr>
          <w:rFonts w:ascii="Arial" w:hAnsi="Arial"/>
          <w:sz w:val="20"/>
        </w:rPr>
        <w:t xml:space="preserve">salvo quando necessário e indispensável </w:t>
      </w:r>
      <w:r w:rsidR="00F37917">
        <w:rPr>
          <w:rFonts w:ascii="Arial" w:hAnsi="Arial"/>
          <w:sz w:val="20"/>
        </w:rPr>
        <w:t>à</w:t>
      </w:r>
      <w:r w:rsidR="002515F9">
        <w:rPr>
          <w:rFonts w:ascii="Arial" w:hAnsi="Arial"/>
          <w:sz w:val="20"/>
        </w:rPr>
        <w:t xml:space="preserve"> instalação de outra configuração</w:t>
      </w:r>
      <w:r w:rsidR="004D6CD0">
        <w:rPr>
          <w:rFonts w:ascii="Arial" w:hAnsi="Arial" w:cs="Arial"/>
          <w:sz w:val="20"/>
          <w:szCs w:val="20"/>
        </w:rPr>
        <w:t>.</w:t>
      </w:r>
    </w:p>
    <w:p w:rsidR="0063665E" w:rsidRPr="0063665E" w:rsidRDefault="0063665E" w:rsidP="00BE3EC2">
      <w:pPr>
        <w:pStyle w:val="Ttulo1"/>
        <w:numPr>
          <w:ilvl w:val="3"/>
          <w:numId w:val="1"/>
        </w:numPr>
        <w:jc w:val="both"/>
        <w:rPr>
          <w:szCs w:val="20"/>
        </w:rPr>
      </w:pPr>
      <w:r w:rsidRPr="0063665E">
        <w:rPr>
          <w:szCs w:val="20"/>
        </w:rPr>
        <w:t xml:space="preserve">Transformadores: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utilizado transformador tipo seco</w:t>
      </w:r>
      <w:r w:rsidRPr="005E26C4">
        <w:rPr>
          <w:rFonts w:ascii="Arial" w:hAnsi="Arial" w:cs="Arial"/>
          <w:sz w:val="20"/>
          <w:szCs w:val="20"/>
        </w:rPr>
        <w:t>, IP-</w:t>
      </w:r>
      <w:r w:rsidR="00C75351" w:rsidRPr="005E26C4">
        <w:rPr>
          <w:rFonts w:ascii="Arial" w:hAnsi="Arial" w:cs="Arial"/>
          <w:sz w:val="20"/>
          <w:szCs w:val="20"/>
        </w:rPr>
        <w:t>23 (no mínimo)</w:t>
      </w:r>
      <w:r w:rsidRPr="005E26C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 local de instalação deverá ter ventilação natural ou forçada.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um dos transformadores deverá possuir sensores de temperatura em suas bobinas, de tal forma que se possa verificar sua temperatura de trabalho e projetar os devidos alarmes para cada uma das condições de operação. </w:t>
      </w:r>
    </w:p>
    <w:p w:rsidR="0063665E" w:rsidRDefault="0063665E" w:rsidP="0063665E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prevista a instalação de controlador digital de temperatura para a supervisão da temperatura das bobinas, com supervisão programada para os estágios de operação e temperatura características do transformador. Os contatos poderão ser acionados por sensores tipo PT100 ou outro que for provido no transformador e compatível com o controlador de temperatura ou TLP</w:t>
      </w:r>
      <w:r w:rsidR="004D6CD0">
        <w:rPr>
          <w:rFonts w:ascii="Arial" w:hAnsi="Arial" w:cs="Arial"/>
          <w:sz w:val="20"/>
          <w:szCs w:val="20"/>
        </w:rPr>
        <w:t xml:space="preserve">, </w:t>
      </w:r>
      <w:r w:rsidR="004D6CD0">
        <w:rPr>
          <w:rFonts w:ascii="Arial" w:hAnsi="Arial"/>
          <w:sz w:val="20"/>
        </w:rPr>
        <w:t>salvo quando necessário e indispensável à instalação de outra configuração</w:t>
      </w:r>
      <w:r>
        <w:rPr>
          <w:rFonts w:ascii="Arial" w:hAnsi="Arial" w:cs="Arial"/>
          <w:sz w:val="20"/>
          <w:szCs w:val="20"/>
        </w:rPr>
        <w:t>.</w:t>
      </w:r>
    </w:p>
    <w:p w:rsidR="0063665E" w:rsidRDefault="0063665E" w:rsidP="002515F9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aterramento deverá ser provido através da base inferior do transformador e o cabo de aterramento deverá ter bitola adequada e ser o mais curto possível até alcançar a malha de terra.</w:t>
      </w:r>
    </w:p>
    <w:p w:rsidR="0063665E" w:rsidRDefault="0063665E" w:rsidP="00E94A4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parâmetros elétricos fornecidos pelo transfor</w:t>
      </w:r>
      <w:r w:rsidR="00E94A40">
        <w:rPr>
          <w:rFonts w:ascii="Arial" w:hAnsi="Arial" w:cs="Arial"/>
          <w:sz w:val="20"/>
          <w:szCs w:val="20"/>
        </w:rPr>
        <w:t>mador ao Quadro Geral de Baixa T</w:t>
      </w:r>
      <w:r>
        <w:rPr>
          <w:rFonts w:ascii="Arial" w:hAnsi="Arial" w:cs="Arial"/>
          <w:sz w:val="20"/>
          <w:szCs w:val="20"/>
        </w:rPr>
        <w:t xml:space="preserve">ensão deverão ser ligados a um </w:t>
      </w:r>
      <w:r w:rsidR="00E94A40">
        <w:rPr>
          <w:rFonts w:ascii="Arial" w:hAnsi="Arial" w:cs="Arial"/>
          <w:sz w:val="20"/>
          <w:szCs w:val="20"/>
        </w:rPr>
        <w:t>multimedidor</w:t>
      </w:r>
      <w:r>
        <w:rPr>
          <w:rFonts w:ascii="Arial" w:hAnsi="Arial" w:cs="Arial"/>
          <w:sz w:val="20"/>
          <w:szCs w:val="20"/>
        </w:rPr>
        <w:t xml:space="preserve"> de grandezas elétricas dotado de protocolo de comunicação MODBUS</w:t>
      </w:r>
      <w:r w:rsidR="00E94A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para supervisão através de um software </w:t>
      </w:r>
      <w:r w:rsidR="00E94A40">
        <w:rPr>
          <w:rFonts w:ascii="Arial" w:hAnsi="Arial" w:cs="Arial"/>
          <w:sz w:val="20"/>
          <w:szCs w:val="20"/>
        </w:rPr>
        <w:t xml:space="preserve">de sistema supervisório tipo </w:t>
      </w:r>
      <w:r>
        <w:rPr>
          <w:rFonts w:ascii="Arial" w:hAnsi="Arial" w:cs="Arial"/>
          <w:sz w:val="20"/>
          <w:szCs w:val="20"/>
        </w:rPr>
        <w:t xml:space="preserve">SCADA ou similar. </w:t>
      </w:r>
    </w:p>
    <w:p w:rsidR="0063665E" w:rsidRPr="00E94A40" w:rsidRDefault="0063665E" w:rsidP="002515F9">
      <w:pPr>
        <w:keepNext w:val="0"/>
        <w:ind w:left="1080" w:firstLine="708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transformador deverá ter seu manual completo com todos os ensaios de praxe previsto na </w:t>
      </w:r>
      <w:r w:rsidRPr="00E94A40">
        <w:rPr>
          <w:rFonts w:ascii="Arial" w:hAnsi="Arial" w:cs="Arial"/>
          <w:color w:val="FF0000"/>
          <w:sz w:val="20"/>
          <w:szCs w:val="20"/>
        </w:rPr>
        <w:t>NBR 7036, NBR 7037 e NBR 5416.</w:t>
      </w:r>
    </w:p>
    <w:p w:rsidR="004F2080" w:rsidRDefault="004F2080" w:rsidP="00BE3EC2">
      <w:pPr>
        <w:pStyle w:val="Ttulo1"/>
        <w:numPr>
          <w:ilvl w:val="2"/>
          <w:numId w:val="1"/>
        </w:numPr>
        <w:jc w:val="both"/>
      </w:pPr>
      <w:r>
        <w:lastRenderedPageBreak/>
        <w:t>SALA ELÉTRICA</w:t>
      </w:r>
    </w:p>
    <w:p w:rsidR="003F4A00" w:rsidRDefault="003F4A00" w:rsidP="00BE3EC2">
      <w:pPr>
        <w:pStyle w:val="Ttulo1"/>
        <w:numPr>
          <w:ilvl w:val="3"/>
          <w:numId w:val="1"/>
        </w:numPr>
        <w:jc w:val="both"/>
      </w:pPr>
      <w:r w:rsidRPr="003F4A00">
        <w:t>Q</w:t>
      </w:r>
      <w:r w:rsidR="004F2080">
        <w:t>uadro Geral</w:t>
      </w:r>
      <w:r w:rsidRPr="003F4A00">
        <w:t xml:space="preserve"> </w:t>
      </w:r>
      <w:r w:rsidR="004F2080">
        <w:t>de</w:t>
      </w:r>
      <w:r w:rsidRPr="003F4A00">
        <w:t xml:space="preserve"> B</w:t>
      </w:r>
      <w:r w:rsidR="004F2080">
        <w:t>aixa</w:t>
      </w:r>
      <w:r w:rsidRPr="003F4A00">
        <w:t xml:space="preserve"> T</w:t>
      </w:r>
      <w:r w:rsidR="004F2080">
        <w:t>ensão</w:t>
      </w:r>
      <w:r w:rsidR="002515F9">
        <w:t xml:space="preserve"> (QGBT)</w:t>
      </w:r>
    </w:p>
    <w:p w:rsidR="003F4A00" w:rsidRDefault="003F4A00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 projetos do DPF, os níveis de tensão são separados com critérios de periculosidade elétrica, assim sugere-se que todo projeto possua uma sala exclusivamente para os painéis de baixa tensão, onde estarão os </w:t>
      </w:r>
      <w:r w:rsidR="00BC54B9">
        <w:rPr>
          <w:rFonts w:ascii="Arial" w:hAnsi="Arial" w:cs="Arial"/>
          <w:sz w:val="20"/>
          <w:szCs w:val="20"/>
        </w:rPr>
        <w:t>módulos.</w:t>
      </w:r>
    </w:p>
    <w:p w:rsidR="00C10CBB" w:rsidRDefault="004F2080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Todos os painéis e/ou </w:t>
      </w:r>
      <w:r w:rsidR="002515F9">
        <w:rPr>
          <w:rFonts w:ascii="Arial" w:hAnsi="Arial" w:cs="Arial"/>
          <w:sz w:val="20"/>
          <w:szCs w:val="20"/>
        </w:rPr>
        <w:t>Quadros Gerais de Baixa Tensão (QGBT) dever</w:t>
      </w:r>
      <w:r>
        <w:rPr>
          <w:rFonts w:ascii="Arial" w:hAnsi="Arial" w:cs="Arial"/>
          <w:sz w:val="20"/>
          <w:szCs w:val="20"/>
        </w:rPr>
        <w:t>ão</w:t>
      </w:r>
      <w:r w:rsidR="002515F9">
        <w:rPr>
          <w:rFonts w:ascii="Arial" w:hAnsi="Arial" w:cs="Arial"/>
          <w:sz w:val="20"/>
          <w:szCs w:val="20"/>
        </w:rPr>
        <w:t xml:space="preserve"> estar de acordo com a norma NBR IEC 60.439-1, ou seja, deverão ser quadros TTA.</w:t>
      </w:r>
    </w:p>
    <w:p w:rsidR="003F4A00" w:rsidRDefault="00E93635" w:rsidP="004F2080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Cada módulo/painel do </w:t>
      </w:r>
      <w:r w:rsidR="00C10CBB">
        <w:rPr>
          <w:rFonts w:ascii="Arial" w:hAnsi="Arial" w:cs="Arial"/>
          <w:sz w:val="20"/>
          <w:szCs w:val="20"/>
        </w:rPr>
        <w:t>QGBT deverá possuir multimedidor de grandezas elétricas</w:t>
      </w:r>
      <w:r w:rsidR="00E94A40">
        <w:rPr>
          <w:rFonts w:ascii="Arial" w:hAnsi="Arial" w:cs="Arial"/>
          <w:sz w:val="20"/>
          <w:szCs w:val="20"/>
        </w:rPr>
        <w:t>, com display,</w:t>
      </w:r>
      <w:r w:rsidR="00C10CBB">
        <w:rPr>
          <w:rFonts w:ascii="Arial" w:hAnsi="Arial" w:cs="Arial"/>
          <w:sz w:val="20"/>
          <w:szCs w:val="20"/>
        </w:rPr>
        <w:t xml:space="preserve"> </w:t>
      </w:r>
      <w:r w:rsidR="003F4A00">
        <w:rPr>
          <w:rFonts w:ascii="Arial" w:hAnsi="Arial" w:cs="Arial"/>
          <w:sz w:val="20"/>
          <w:szCs w:val="20"/>
        </w:rPr>
        <w:t>para constante monitoramento de tensão, corrente, potência ativa, reativa e aparente, fator de potência, taxa de distorção harmônica por fase, freqüência, seqüência de fases</w:t>
      </w:r>
      <w:r>
        <w:rPr>
          <w:rFonts w:ascii="Arial" w:hAnsi="Arial" w:cs="Arial"/>
          <w:sz w:val="20"/>
          <w:szCs w:val="20"/>
        </w:rPr>
        <w:t>, o qual poderá ser supervisionado por um software de supervisão SCADA ou similar através de protocolo de comunicação MODBUS</w:t>
      </w:r>
      <w:r w:rsidR="003F4A00">
        <w:rPr>
          <w:rFonts w:ascii="Arial" w:hAnsi="Arial" w:cs="Arial"/>
          <w:sz w:val="20"/>
          <w:szCs w:val="20"/>
        </w:rPr>
        <w:t>.</w:t>
      </w:r>
    </w:p>
    <w:p w:rsidR="00847ECF" w:rsidRDefault="00847ECF" w:rsidP="00847ECF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Quadro Geral de Baixa Tensão é composto por painéis</w:t>
      </w:r>
      <w:r w:rsidR="003D2C36">
        <w:rPr>
          <w:rFonts w:ascii="Arial" w:hAnsi="Arial" w:cs="Arial"/>
          <w:sz w:val="20"/>
          <w:szCs w:val="20"/>
        </w:rPr>
        <w:t xml:space="preserve"> dispostos em módulos</w:t>
      </w:r>
      <w:r>
        <w:rPr>
          <w:rFonts w:ascii="Arial" w:hAnsi="Arial" w:cs="Arial"/>
          <w:sz w:val="20"/>
          <w:szCs w:val="20"/>
        </w:rPr>
        <w:t>, que estão descritos a seguir:</w:t>
      </w:r>
    </w:p>
    <w:p w:rsidR="00F10B62" w:rsidRPr="00D9460F" w:rsidRDefault="00F10B62" w:rsidP="00BE3EC2">
      <w:pPr>
        <w:pStyle w:val="Ttulo1"/>
        <w:numPr>
          <w:ilvl w:val="4"/>
          <w:numId w:val="1"/>
        </w:numPr>
        <w:jc w:val="both"/>
      </w:pPr>
      <w:r w:rsidRPr="00D9460F">
        <w:t>Q</w:t>
      </w:r>
      <w:r w:rsidR="00E94A40">
        <w:t>TA</w:t>
      </w:r>
      <w:r w:rsidR="0074631B">
        <w:t xml:space="preserve"> / </w:t>
      </w:r>
      <w:r w:rsidR="00760884">
        <w:t>USCA</w:t>
      </w:r>
      <w:r w:rsidRPr="00D9460F">
        <w:t xml:space="preserve"> - Quadro </w:t>
      </w:r>
      <w:r>
        <w:t>d</w:t>
      </w:r>
      <w:r w:rsidR="00E94A40">
        <w:t>e</w:t>
      </w:r>
      <w:r>
        <w:t xml:space="preserve"> </w:t>
      </w:r>
      <w:r w:rsidR="00760884">
        <w:t xml:space="preserve">Transferência </w:t>
      </w:r>
      <w:r w:rsidR="00E94A40">
        <w:t xml:space="preserve">Automática </w:t>
      </w:r>
      <w:r w:rsidR="00760884">
        <w:t xml:space="preserve">/ </w:t>
      </w:r>
      <w:r>
        <w:t>Unidade de Supervisão de Corrente Alternada</w:t>
      </w:r>
    </w:p>
    <w:p w:rsidR="00F10B62" w:rsidRPr="00F10B62" w:rsidRDefault="00F10B62" w:rsidP="00F10B62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 w:rsidRPr="00F10B62">
        <w:rPr>
          <w:rFonts w:ascii="Arial" w:hAnsi="Arial" w:cs="Arial"/>
          <w:sz w:val="20"/>
          <w:szCs w:val="20"/>
        </w:rPr>
        <w:t xml:space="preserve">Deverá </w:t>
      </w:r>
      <w:r>
        <w:rPr>
          <w:rFonts w:ascii="Arial" w:hAnsi="Arial" w:cs="Arial"/>
          <w:sz w:val="20"/>
          <w:szCs w:val="20"/>
        </w:rPr>
        <w:t>efetuar as comutações provenientes do sistema GMG</w:t>
      </w:r>
      <w:r w:rsidRPr="00F10B62">
        <w:rPr>
          <w:rFonts w:ascii="Arial" w:hAnsi="Arial" w:cs="Arial"/>
          <w:sz w:val="20"/>
          <w:szCs w:val="20"/>
        </w:rPr>
        <w:t>.</w:t>
      </w:r>
    </w:p>
    <w:p w:rsidR="00847ECF" w:rsidRPr="00847ECF" w:rsidRDefault="00847ECF" w:rsidP="00BE3EC2">
      <w:pPr>
        <w:pStyle w:val="Ttulo1"/>
        <w:numPr>
          <w:ilvl w:val="4"/>
          <w:numId w:val="1"/>
        </w:numPr>
        <w:jc w:val="both"/>
      </w:pPr>
      <w:r w:rsidRPr="00847ECF">
        <w:t xml:space="preserve">QGBT </w:t>
      </w:r>
      <w:r>
        <w:t>E</w:t>
      </w:r>
      <w:r w:rsidRPr="00847ECF">
        <w:t>N - Quadro Geral de Baixa Tensão (Energia Normal):</w:t>
      </w:r>
    </w:p>
    <w:p w:rsidR="00847ECF" w:rsidRDefault="00847ECF" w:rsidP="00847ECF">
      <w:pPr>
        <w:keepNext w:val="0"/>
        <w:ind w:left="14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Este quadro (painel) deve ser destinado à distribuição de energia normal da instalação.</w:t>
      </w:r>
    </w:p>
    <w:p w:rsidR="004A1006" w:rsidRPr="002C02F3" w:rsidRDefault="002C02F3" w:rsidP="00BE3EC2">
      <w:pPr>
        <w:pStyle w:val="Ttulo1"/>
        <w:numPr>
          <w:ilvl w:val="3"/>
          <w:numId w:val="1"/>
        </w:numPr>
        <w:jc w:val="both"/>
      </w:pPr>
      <w:r>
        <w:t xml:space="preserve">QBEP - </w:t>
      </w:r>
      <w:proofErr w:type="gramStart"/>
      <w:r>
        <w:t>Quadro</w:t>
      </w:r>
      <w:proofErr w:type="gramEnd"/>
      <w:r>
        <w:t xml:space="preserve"> com Barramento </w:t>
      </w:r>
      <w:r w:rsidR="004A1006" w:rsidRPr="002C02F3">
        <w:t>de equalização de potencial</w:t>
      </w:r>
    </w:p>
    <w:p w:rsidR="002C02F3" w:rsidRDefault="002C02F3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Deverá ser instalad</w:t>
      </w:r>
      <w:r w:rsidR="00307BB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01 (um) quadro com barramento </w:t>
      </w:r>
      <w:r w:rsidR="009003EA">
        <w:rPr>
          <w:rFonts w:ascii="Arial" w:hAnsi="Arial" w:cs="Arial"/>
          <w:sz w:val="20"/>
          <w:szCs w:val="20"/>
        </w:rPr>
        <w:t>de equalização d</w:t>
      </w:r>
      <w:r w:rsidR="001F6D59">
        <w:rPr>
          <w:rFonts w:ascii="Arial" w:hAnsi="Arial" w:cs="Arial"/>
          <w:sz w:val="20"/>
          <w:szCs w:val="20"/>
        </w:rPr>
        <w:t xml:space="preserve">e potencial na sala </w:t>
      </w:r>
      <w:r>
        <w:rPr>
          <w:rFonts w:ascii="Arial" w:hAnsi="Arial" w:cs="Arial"/>
          <w:sz w:val="20"/>
          <w:szCs w:val="20"/>
        </w:rPr>
        <w:t>d</w:t>
      </w:r>
      <w:r w:rsidR="00625849">
        <w:rPr>
          <w:rFonts w:ascii="Arial" w:hAnsi="Arial" w:cs="Arial"/>
          <w:sz w:val="20"/>
          <w:szCs w:val="20"/>
        </w:rPr>
        <w:t>o Quadro Geral de Baixa Tensão.</w:t>
      </w:r>
    </w:p>
    <w:p w:rsidR="002C02F3" w:rsidRDefault="005363C7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cabos que entram na caixa de equalização de potencial deverão entrar n</w:t>
      </w:r>
      <w:r w:rsidR="00307BB5">
        <w:rPr>
          <w:rFonts w:ascii="Arial" w:hAnsi="Arial" w:cs="Arial"/>
          <w:sz w:val="20"/>
          <w:szCs w:val="20"/>
        </w:rPr>
        <w:t>est</w:t>
      </w:r>
      <w:r>
        <w:rPr>
          <w:rFonts w:ascii="Arial" w:hAnsi="Arial" w:cs="Arial"/>
          <w:sz w:val="20"/>
          <w:szCs w:val="20"/>
        </w:rPr>
        <w:t xml:space="preserve">a </w:t>
      </w:r>
      <w:r w:rsidR="00307BB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rotegidos por eletrodutos metálicos tipo pesado, galvanizado a fogo. </w:t>
      </w:r>
    </w:p>
    <w:p w:rsidR="002C02F3" w:rsidRDefault="005363C7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fixação na caixa de equalização se dará por meio de buchas e arruelas metálicas, galvanizadas a fogo.</w:t>
      </w:r>
    </w:p>
    <w:p w:rsidR="00AD5F96" w:rsidRDefault="003A2A50" w:rsidP="002C02F3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barramento deverá ser de acordo com o tipo de cabo calculado para a caixa de equalização. As conexões deverão ser feitas por terminais a compressão.</w:t>
      </w:r>
    </w:p>
    <w:p w:rsidR="00976711" w:rsidRPr="002C02F3" w:rsidRDefault="00976711" w:rsidP="00BE3EC2">
      <w:pPr>
        <w:pStyle w:val="Ttulo1"/>
        <w:numPr>
          <w:ilvl w:val="3"/>
          <w:numId w:val="1"/>
        </w:numPr>
        <w:jc w:val="both"/>
      </w:pPr>
      <w:r w:rsidRPr="002C02F3">
        <w:t>EPI</w:t>
      </w:r>
      <w:r w:rsidR="003B042B">
        <w:t>´s</w:t>
      </w:r>
      <w:r w:rsidRPr="002C02F3">
        <w:t>:</w:t>
      </w:r>
    </w:p>
    <w:p w:rsidR="00976711" w:rsidRDefault="00976711" w:rsidP="004758CC">
      <w:pPr>
        <w:keepNext w:val="0"/>
        <w:ind w:left="1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equipamentos de proteção individual usados em manobras deverão ser especificados de acordo com o nível de tensão do projeto, colocados em caixa ou armário apropriado para seu correto acondicionamento.</w:t>
      </w:r>
    </w:p>
    <w:p w:rsidR="00607789" w:rsidRPr="0064670A" w:rsidRDefault="0064670A" w:rsidP="00BE3EC2">
      <w:pPr>
        <w:pStyle w:val="Ttulo1"/>
        <w:numPr>
          <w:ilvl w:val="3"/>
          <w:numId w:val="1"/>
        </w:numPr>
        <w:jc w:val="both"/>
      </w:pPr>
      <w:r>
        <w:t>Interligação de sistemas na sala elétrica</w:t>
      </w:r>
    </w:p>
    <w:p w:rsidR="0064670A" w:rsidRDefault="0064670A" w:rsidP="0064670A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sistemas (GMG, UPS) serão interligados aos </w:t>
      </w:r>
      <w:r w:rsidR="00DA6075">
        <w:rPr>
          <w:rFonts w:ascii="Arial" w:hAnsi="Arial" w:cs="Arial"/>
          <w:sz w:val="20"/>
          <w:szCs w:val="20"/>
        </w:rPr>
        <w:t>painéis</w:t>
      </w:r>
      <w:r>
        <w:rPr>
          <w:rFonts w:ascii="Arial" w:hAnsi="Arial" w:cs="Arial"/>
          <w:sz w:val="20"/>
          <w:szCs w:val="20"/>
        </w:rPr>
        <w:t xml:space="preserve"> elétricos </w:t>
      </w:r>
      <w:r w:rsidR="00DA6075">
        <w:rPr>
          <w:rFonts w:ascii="Arial" w:hAnsi="Arial" w:cs="Arial"/>
          <w:sz w:val="20"/>
          <w:szCs w:val="20"/>
        </w:rPr>
        <w:t xml:space="preserve">(sala elétrica) </w:t>
      </w:r>
      <w:r>
        <w:rPr>
          <w:rFonts w:ascii="Arial" w:hAnsi="Arial" w:cs="Arial"/>
          <w:sz w:val="20"/>
          <w:szCs w:val="20"/>
        </w:rPr>
        <w:t xml:space="preserve">e entre si através de cabeamento especificado e dimensionado de acordo com norma técnica. </w:t>
      </w:r>
    </w:p>
    <w:p w:rsidR="00607789" w:rsidRDefault="00607789" w:rsidP="0064670A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ocupação dos leitos, eletrocalhas e perfilados seguirá as especificações da NBR 5410</w:t>
      </w:r>
      <w:r w:rsidR="0064670A">
        <w:rPr>
          <w:rFonts w:ascii="Arial" w:hAnsi="Arial" w:cs="Arial"/>
          <w:sz w:val="20"/>
          <w:szCs w:val="20"/>
        </w:rPr>
        <w:t>.</w:t>
      </w:r>
    </w:p>
    <w:p w:rsidR="001224C6" w:rsidRPr="0064670A" w:rsidRDefault="001224C6" w:rsidP="00BE3EC2">
      <w:pPr>
        <w:pStyle w:val="Ttulo1"/>
        <w:numPr>
          <w:ilvl w:val="3"/>
          <w:numId w:val="1"/>
        </w:numPr>
        <w:jc w:val="both"/>
      </w:pPr>
      <w:r>
        <w:t>Interligação de QGBT´s à distribuição elétrica das instalações</w:t>
      </w:r>
    </w:p>
    <w:p w:rsidR="001224C6" w:rsidRDefault="001224C6" w:rsidP="001224C6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Superintendências Regionais (SR´s) os QGBT´s serão interligados aos quadros parciais, localizados em salas técnicas de cada pavimento, através de </w:t>
      </w:r>
      <w:r>
        <w:rPr>
          <w:rFonts w:ascii="Arial" w:hAnsi="Arial" w:cs="Arial"/>
          <w:sz w:val="20"/>
          <w:szCs w:val="20"/>
        </w:rPr>
        <w:lastRenderedPageBreak/>
        <w:t>barramentos blindados, tipo busway, especificado e dimensionado de acordo com norma técnica, os quais serão encaminhados por shaft previsto para tal finalidade.</w:t>
      </w:r>
    </w:p>
    <w:p w:rsidR="004D6C24" w:rsidRPr="006661C2" w:rsidRDefault="001B6069" w:rsidP="004D6C24">
      <w:pPr>
        <w:pStyle w:val="Ttulo1"/>
        <w:numPr>
          <w:ilvl w:val="3"/>
          <w:numId w:val="1"/>
        </w:numPr>
        <w:jc w:val="both"/>
      </w:pPr>
      <w:r>
        <w:t>Pontos de tomadas</w:t>
      </w:r>
    </w:p>
    <w:p w:rsidR="003D5F47" w:rsidRDefault="00964FA7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se estabelecer a quantidade mínima de tomadas </w:t>
      </w:r>
      <w:r w:rsidR="003D5F47">
        <w:rPr>
          <w:rFonts w:ascii="Arial" w:hAnsi="Arial" w:cs="Arial"/>
          <w:sz w:val="20"/>
          <w:szCs w:val="20"/>
        </w:rPr>
        <w:t xml:space="preserve">de uso com energia normal deve-se verificar a quantidade de tomadas de energia ininterrupta instaladas, subtraindo-se destas para se obter a quantidade </w:t>
      </w:r>
      <w:r w:rsidR="00CE3877">
        <w:rPr>
          <w:rFonts w:ascii="Arial" w:hAnsi="Arial" w:cs="Arial"/>
          <w:sz w:val="20"/>
          <w:szCs w:val="20"/>
        </w:rPr>
        <w:t xml:space="preserve">de </w:t>
      </w:r>
      <w:proofErr w:type="spellStart"/>
      <w:proofErr w:type="gramStart"/>
      <w:r w:rsidR="00CE3877">
        <w:rPr>
          <w:rFonts w:ascii="Arial" w:hAnsi="Arial" w:cs="Arial"/>
          <w:sz w:val="20"/>
          <w:szCs w:val="20"/>
        </w:rPr>
        <w:t>TUG´</w:t>
      </w:r>
      <w:proofErr w:type="spellEnd"/>
      <w:proofErr w:type="gramEnd"/>
      <w:r w:rsidR="00CE3877">
        <w:rPr>
          <w:rFonts w:ascii="Arial" w:hAnsi="Arial" w:cs="Arial"/>
          <w:sz w:val="20"/>
          <w:szCs w:val="20"/>
        </w:rPr>
        <w:t>s desejadas.</w:t>
      </w:r>
    </w:p>
    <w:p w:rsidR="008B0B0E" w:rsidRDefault="00CE3877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Contudo, </w:t>
      </w:r>
      <w:r w:rsidR="00735DB3">
        <w:rPr>
          <w:rFonts w:ascii="Arial" w:hAnsi="Arial" w:cs="Arial"/>
          <w:sz w:val="20"/>
          <w:szCs w:val="20"/>
        </w:rPr>
        <w:t xml:space="preserve">não deverão instaladas tomadas nos interiores </w:t>
      </w:r>
      <w:proofErr w:type="gramStart"/>
      <w:r w:rsidR="00735DB3">
        <w:rPr>
          <w:rFonts w:ascii="Arial" w:hAnsi="Arial" w:cs="Arial"/>
          <w:sz w:val="20"/>
          <w:szCs w:val="20"/>
        </w:rPr>
        <w:t>da baias</w:t>
      </w:r>
      <w:proofErr w:type="gramEnd"/>
      <w:r w:rsidR="00735DB3">
        <w:rPr>
          <w:rFonts w:ascii="Arial" w:hAnsi="Arial" w:cs="Arial"/>
          <w:sz w:val="20"/>
          <w:szCs w:val="20"/>
        </w:rPr>
        <w:t xml:space="preserve">, </w:t>
      </w:r>
      <w:r w:rsidR="008B0B0E">
        <w:rPr>
          <w:rFonts w:ascii="Arial" w:hAnsi="Arial" w:cs="Arial"/>
          <w:sz w:val="20"/>
          <w:szCs w:val="20"/>
        </w:rPr>
        <w:t>deve</w:t>
      </w:r>
      <w:r w:rsidR="00735DB3">
        <w:rPr>
          <w:rFonts w:ascii="Arial" w:hAnsi="Arial" w:cs="Arial"/>
          <w:sz w:val="20"/>
          <w:szCs w:val="20"/>
        </w:rPr>
        <w:t xml:space="preserve">ndo </w:t>
      </w:r>
      <w:r w:rsidR="008B0B0E">
        <w:rPr>
          <w:rFonts w:ascii="Arial" w:hAnsi="Arial" w:cs="Arial"/>
          <w:sz w:val="20"/>
          <w:szCs w:val="20"/>
        </w:rPr>
        <w:t>se</w:t>
      </w:r>
      <w:r w:rsidR="00735DB3">
        <w:rPr>
          <w:rFonts w:ascii="Arial" w:hAnsi="Arial" w:cs="Arial"/>
          <w:sz w:val="20"/>
          <w:szCs w:val="20"/>
        </w:rPr>
        <w:t>r previsto</w:t>
      </w:r>
      <w:r w:rsidR="008B0B0E">
        <w:rPr>
          <w:rFonts w:ascii="Arial" w:hAnsi="Arial" w:cs="Arial"/>
          <w:sz w:val="20"/>
          <w:szCs w:val="20"/>
        </w:rPr>
        <w:t>, no mínimo, 0</w:t>
      </w:r>
      <w:r w:rsidR="00735DB3">
        <w:rPr>
          <w:rFonts w:ascii="Arial" w:hAnsi="Arial" w:cs="Arial"/>
          <w:sz w:val="20"/>
          <w:szCs w:val="20"/>
        </w:rPr>
        <w:t>8</w:t>
      </w:r>
      <w:r w:rsidR="008B0B0E">
        <w:rPr>
          <w:rFonts w:ascii="Arial" w:hAnsi="Arial" w:cs="Arial"/>
          <w:sz w:val="20"/>
          <w:szCs w:val="20"/>
        </w:rPr>
        <w:t xml:space="preserve"> (</w:t>
      </w:r>
      <w:r w:rsidR="00735DB3">
        <w:rPr>
          <w:rFonts w:ascii="Arial" w:hAnsi="Arial" w:cs="Arial"/>
          <w:sz w:val="20"/>
          <w:szCs w:val="20"/>
        </w:rPr>
        <w:t>oito</w:t>
      </w:r>
      <w:r w:rsidR="008B0B0E">
        <w:rPr>
          <w:rFonts w:ascii="Arial" w:hAnsi="Arial" w:cs="Arial"/>
          <w:sz w:val="20"/>
          <w:szCs w:val="20"/>
        </w:rPr>
        <w:t xml:space="preserve">) tomadas de uso </w:t>
      </w:r>
      <w:r w:rsidR="00CA4ADD">
        <w:rPr>
          <w:rFonts w:ascii="Arial" w:hAnsi="Arial" w:cs="Arial"/>
          <w:sz w:val="20"/>
          <w:szCs w:val="20"/>
        </w:rPr>
        <w:t xml:space="preserve">geral </w:t>
      </w:r>
      <w:r w:rsidR="008B0B0E">
        <w:rPr>
          <w:rFonts w:ascii="Arial" w:hAnsi="Arial" w:cs="Arial"/>
          <w:sz w:val="20"/>
          <w:szCs w:val="20"/>
        </w:rPr>
        <w:t>com energia normal</w:t>
      </w:r>
      <w:r w:rsidR="007306CA">
        <w:rPr>
          <w:rFonts w:ascii="Arial" w:hAnsi="Arial" w:cs="Arial"/>
          <w:sz w:val="20"/>
          <w:szCs w:val="20"/>
        </w:rPr>
        <w:t xml:space="preserve"> para </w:t>
      </w:r>
      <w:r w:rsidR="00735DB3">
        <w:rPr>
          <w:rFonts w:ascii="Arial" w:hAnsi="Arial" w:cs="Arial"/>
          <w:sz w:val="20"/>
          <w:szCs w:val="20"/>
        </w:rPr>
        <w:t>os corredores</w:t>
      </w:r>
      <w:r w:rsidR="008B0B0E">
        <w:rPr>
          <w:rFonts w:ascii="Arial" w:hAnsi="Arial" w:cs="Arial"/>
          <w:sz w:val="20"/>
          <w:szCs w:val="20"/>
        </w:rPr>
        <w:t>.</w:t>
      </w:r>
    </w:p>
    <w:p w:rsidR="00587B85" w:rsidRPr="00587B85" w:rsidRDefault="00587B85" w:rsidP="00587B85">
      <w:pPr>
        <w:pStyle w:val="Ttulo1"/>
        <w:numPr>
          <w:ilvl w:val="4"/>
          <w:numId w:val="1"/>
        </w:numPr>
        <w:jc w:val="both"/>
      </w:pPr>
      <w:r w:rsidRPr="00587B85">
        <w:t>Potências atribuíveis aos pontos de tomada</w:t>
      </w:r>
    </w:p>
    <w:p w:rsidR="00587B85" w:rsidRPr="00587B85" w:rsidRDefault="00587B85" w:rsidP="00587B85">
      <w:pPr>
        <w:pStyle w:val="Ttulo1"/>
        <w:numPr>
          <w:ilvl w:val="5"/>
          <w:numId w:val="1"/>
        </w:numPr>
        <w:jc w:val="both"/>
        <w:rPr>
          <w:b w:val="0"/>
        </w:rPr>
      </w:pPr>
      <w:r w:rsidRPr="00587B85">
        <w:rPr>
          <w:b w:val="0"/>
        </w:rPr>
        <w:t>A potência a ser atribuída a cada ponto de tomada é função dos equipamentos que ele poderá vir a alimentar e não deve ser inferior aos seguintes valores mínimos:</w:t>
      </w:r>
    </w:p>
    <w:p w:rsidR="00FB7457" w:rsidRDefault="00116555" w:rsidP="00587B85">
      <w:pPr>
        <w:pStyle w:val="Ttulo1"/>
        <w:numPr>
          <w:ilvl w:val="6"/>
          <w:numId w:val="1"/>
        </w:numPr>
        <w:jc w:val="both"/>
        <w:rPr>
          <w:b w:val="0"/>
        </w:rPr>
      </w:pPr>
      <w:r>
        <w:rPr>
          <w:b w:val="0"/>
        </w:rPr>
        <w:t>Em todas as</w:t>
      </w:r>
      <w:r w:rsidR="00587B85" w:rsidRPr="00587B85">
        <w:rPr>
          <w:b w:val="0"/>
        </w:rPr>
        <w:t xml:space="preserve"> dependências, no mínimo 100 VA por ponto de tomada.</w:t>
      </w:r>
    </w:p>
    <w:p w:rsidR="0067717A" w:rsidRDefault="0067717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ponto de utilização previsto para alimentar, de modo exclusivo ou virtualmente dedicado, equipamento com corrente nominal superior a 10 A deve constituir um circuito independente.</w:t>
      </w:r>
    </w:p>
    <w:p w:rsidR="0059548D" w:rsidRDefault="0059548D" w:rsidP="0059548D">
      <w:pPr>
        <w:pStyle w:val="Ttulo1"/>
        <w:numPr>
          <w:ilvl w:val="3"/>
          <w:numId w:val="1"/>
        </w:numPr>
        <w:jc w:val="both"/>
      </w:pPr>
      <w:r>
        <w:t>Pontos de iluminação</w:t>
      </w:r>
    </w:p>
    <w:p w:rsidR="00982801" w:rsidRDefault="00982801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projeto luminotécnico deverá atender aos padrões ABNT (NBR 5410, NBR 5413, entre outros). </w:t>
      </w:r>
    </w:p>
    <w:p w:rsidR="00336425" w:rsidRDefault="00F81D3F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regra geral, </w:t>
      </w:r>
      <w:r w:rsidR="008A229A">
        <w:rPr>
          <w:rFonts w:ascii="Arial" w:hAnsi="Arial" w:cs="Arial"/>
          <w:sz w:val="20"/>
          <w:szCs w:val="20"/>
        </w:rPr>
        <w:t xml:space="preserve">devem ser adotados </w:t>
      </w:r>
      <w:r w:rsidR="008A229A" w:rsidRPr="005C64B1">
        <w:rPr>
          <w:rFonts w:ascii="Arial" w:hAnsi="Arial" w:cs="Arial"/>
          <w:sz w:val="20"/>
          <w:szCs w:val="20"/>
        </w:rPr>
        <w:t>critérios mí</w:t>
      </w:r>
      <w:r w:rsidR="00336425">
        <w:rPr>
          <w:rFonts w:ascii="Arial" w:hAnsi="Arial" w:cs="Arial"/>
          <w:sz w:val="20"/>
          <w:szCs w:val="20"/>
        </w:rPr>
        <w:t>nimos para pontos de iluminação previstos na ABNT NBR 5413.</w:t>
      </w:r>
    </w:p>
    <w:p w:rsidR="00336425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cada cômodo ou dependência deve ser previsto pelo menos um ponto de luz fixo no teto, comandado por interruptor.</w:t>
      </w:r>
    </w:p>
    <w:p w:rsidR="00F81D3F" w:rsidRPr="008A229A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Além disto, conforme a NBR 5410, e</w:t>
      </w:r>
      <w:r w:rsidR="00F81D3F" w:rsidRPr="008A229A">
        <w:rPr>
          <w:rFonts w:ascii="Arial" w:hAnsi="Arial" w:cs="Arial"/>
          <w:sz w:val="20"/>
          <w:szCs w:val="20"/>
        </w:rPr>
        <w:t>m cômodos ou dependências com área igual ou inferior a 6 m2, deve ser prevista uma carga mínima de</w:t>
      </w:r>
      <w:r w:rsidR="008A229A" w:rsidRPr="003364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100 VA. </w:t>
      </w:r>
      <w:r w:rsidR="008A229A" w:rsidRPr="00336425">
        <w:rPr>
          <w:rFonts w:ascii="Arial" w:hAnsi="Arial" w:cs="Arial"/>
          <w:sz w:val="20"/>
          <w:szCs w:val="20"/>
        </w:rPr>
        <w:t>E</w:t>
      </w:r>
      <w:r w:rsidR="00F81D3F" w:rsidRPr="008A229A">
        <w:rPr>
          <w:rFonts w:ascii="Arial" w:hAnsi="Arial" w:cs="Arial"/>
          <w:sz w:val="20"/>
          <w:szCs w:val="20"/>
        </w:rPr>
        <w:t>m cômodo</w:t>
      </w:r>
      <w:r w:rsidR="008A229A" w:rsidRPr="00336425">
        <w:rPr>
          <w:rFonts w:ascii="Arial" w:hAnsi="Arial" w:cs="Arial"/>
          <w:sz w:val="20"/>
          <w:szCs w:val="20"/>
        </w:rPr>
        <w:t>s</w:t>
      </w:r>
      <w:r w:rsidR="00F81D3F" w:rsidRPr="008A229A">
        <w:rPr>
          <w:rFonts w:ascii="Arial" w:hAnsi="Arial" w:cs="Arial"/>
          <w:sz w:val="20"/>
          <w:szCs w:val="20"/>
        </w:rPr>
        <w:t xml:space="preserve"> ou dependências com área superior a 6 m2, deve ser prevista uma carga mínima de 100 VA</w:t>
      </w:r>
      <w:r w:rsidR="008A229A" w:rsidRPr="00336425">
        <w:rPr>
          <w:rFonts w:ascii="Arial" w:hAnsi="Arial" w:cs="Arial"/>
          <w:sz w:val="20"/>
          <w:szCs w:val="20"/>
        </w:rPr>
        <w:t xml:space="preserve"> </w:t>
      </w:r>
      <w:r w:rsidR="00F81D3F" w:rsidRPr="008A229A">
        <w:rPr>
          <w:rFonts w:ascii="Arial" w:hAnsi="Arial" w:cs="Arial"/>
          <w:sz w:val="20"/>
          <w:szCs w:val="20"/>
        </w:rPr>
        <w:t>para os primeiros 6 m2, acrescida de 60 VA para cada aumento de 4 m2 inteiros.</w:t>
      </w:r>
    </w:p>
    <w:p w:rsidR="0059548D" w:rsidRDefault="008A229A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336425">
        <w:rPr>
          <w:rFonts w:ascii="Arial" w:hAnsi="Arial" w:cs="Arial"/>
          <w:sz w:val="20"/>
          <w:szCs w:val="20"/>
        </w:rPr>
        <w:t>O</w:t>
      </w:r>
      <w:r w:rsidR="00F81D3F" w:rsidRPr="008A229A">
        <w:rPr>
          <w:rFonts w:ascii="Arial" w:hAnsi="Arial" w:cs="Arial"/>
          <w:sz w:val="20"/>
          <w:szCs w:val="20"/>
        </w:rPr>
        <w:t xml:space="preserve">s valores apurados correspondem à potência destinada </w:t>
      </w:r>
      <w:r w:rsidR="00336425">
        <w:rPr>
          <w:rFonts w:ascii="Arial" w:hAnsi="Arial" w:cs="Arial"/>
          <w:sz w:val="20"/>
          <w:szCs w:val="20"/>
        </w:rPr>
        <w:t>à</w:t>
      </w:r>
      <w:r w:rsidR="00F81D3F" w:rsidRPr="008A229A">
        <w:rPr>
          <w:rFonts w:ascii="Arial" w:hAnsi="Arial" w:cs="Arial"/>
          <w:sz w:val="20"/>
          <w:szCs w:val="20"/>
        </w:rPr>
        <w:t xml:space="preserve"> iluminação para efeito de dimensionamento dos</w:t>
      </w:r>
      <w:r w:rsidRPr="00336425">
        <w:rPr>
          <w:rFonts w:ascii="Arial" w:hAnsi="Arial" w:cs="Arial"/>
          <w:sz w:val="20"/>
          <w:szCs w:val="20"/>
        </w:rPr>
        <w:t xml:space="preserve"> </w:t>
      </w:r>
      <w:r w:rsidR="00F81D3F" w:rsidRPr="00336425">
        <w:rPr>
          <w:rFonts w:ascii="Arial" w:hAnsi="Arial" w:cs="Arial"/>
          <w:sz w:val="20"/>
          <w:szCs w:val="20"/>
        </w:rPr>
        <w:t>circuitos, e não necessariamente à potência nominal das lâmpadas.</w:t>
      </w:r>
    </w:p>
    <w:p w:rsidR="00982801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o prédio deverá ser dotado de sist</w:t>
      </w:r>
      <w:r w:rsidR="00982801">
        <w:rPr>
          <w:rFonts w:ascii="Arial" w:hAnsi="Arial" w:cs="Arial"/>
          <w:sz w:val="20"/>
          <w:szCs w:val="20"/>
        </w:rPr>
        <w:t>ema de iluminação de emergência, a qual</w:t>
      </w:r>
      <w:r>
        <w:rPr>
          <w:rFonts w:ascii="Arial" w:hAnsi="Arial" w:cs="Arial"/>
          <w:sz w:val="20"/>
          <w:szCs w:val="20"/>
        </w:rPr>
        <w:t xml:space="preserve"> deverá ser aplicada nas rotas de fuga, corredores, escadas, heliponto, etc. </w:t>
      </w:r>
    </w:p>
    <w:p w:rsidR="00336425" w:rsidRDefault="00336425" w:rsidP="00860C9B">
      <w:pPr>
        <w:keepNext w:val="0"/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iluminação de emergência deverá seguir as normas técnicas </w:t>
      </w:r>
      <w:r w:rsidR="00EA519F">
        <w:rPr>
          <w:rFonts w:ascii="Arial" w:hAnsi="Arial" w:cs="Arial"/>
          <w:sz w:val="20"/>
          <w:szCs w:val="20"/>
        </w:rPr>
        <w:t>(NBR 10.898), além d</w:t>
      </w:r>
      <w:r>
        <w:rPr>
          <w:rFonts w:ascii="Arial" w:hAnsi="Arial" w:cs="Arial"/>
          <w:sz w:val="20"/>
          <w:szCs w:val="20"/>
        </w:rPr>
        <w:t>as exigências do corpo de bombeiros local.</w:t>
      </w:r>
    </w:p>
    <w:p w:rsidR="00663F17" w:rsidRPr="002C02F3" w:rsidRDefault="00663F17" w:rsidP="00663F17">
      <w:pPr>
        <w:pStyle w:val="Ttulo1"/>
        <w:numPr>
          <w:ilvl w:val="1"/>
          <w:numId w:val="1"/>
        </w:numPr>
        <w:jc w:val="both"/>
      </w:pPr>
      <w:r>
        <w:t>ATERRAMENTO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malha de terra deverá atender as características apropriadas para subestação de média tensão e o memorial de cálculo deverá trazer todo o estudo do solo, resistividade e todos os dados calculados e o método de cálculo seguido.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malha de terra não deverá ultrapassar </w:t>
      </w:r>
      <w:r w:rsidRPr="00663F17">
        <w:rPr>
          <w:rFonts w:ascii="Arial" w:hAnsi="Arial" w:cs="Arial"/>
          <w:sz w:val="20"/>
          <w:szCs w:val="20"/>
        </w:rPr>
        <w:t>10 Ohms</w:t>
      </w:r>
      <w:r>
        <w:rPr>
          <w:rFonts w:ascii="Arial" w:hAnsi="Arial" w:cs="Arial"/>
          <w:sz w:val="20"/>
          <w:szCs w:val="20"/>
        </w:rPr>
        <w:t xml:space="preserve"> em qualquer época do ano e deverá seguir os seguintes critérios mínimos: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t>a) - demanda maior que 150 kVA e menor que 500 kVA</w:t>
      </w:r>
      <w:r>
        <w:rPr>
          <w:rFonts w:ascii="Arial" w:hAnsi="Arial" w:cs="Arial"/>
          <w:sz w:val="20"/>
          <w:szCs w:val="20"/>
        </w:rPr>
        <w:t xml:space="preserve"> mínimo de </w:t>
      </w:r>
      <w:r w:rsidRPr="00981111">
        <w:rPr>
          <w:rFonts w:ascii="Arial" w:hAnsi="Arial" w:cs="Arial"/>
          <w:sz w:val="20"/>
          <w:szCs w:val="20"/>
        </w:rPr>
        <w:t>8 (oito) eletrodos</w:t>
      </w:r>
      <w:r>
        <w:rPr>
          <w:rFonts w:ascii="Arial" w:hAnsi="Arial" w:cs="Arial"/>
          <w:sz w:val="20"/>
          <w:szCs w:val="20"/>
        </w:rPr>
        <w:t xml:space="preserve">; </w:t>
      </w:r>
      <w:r w:rsidRPr="00981111">
        <w:rPr>
          <w:rFonts w:ascii="Arial" w:hAnsi="Arial" w:cs="Arial"/>
          <w:sz w:val="20"/>
          <w:szCs w:val="20"/>
        </w:rPr>
        <w:t>demanda maior ou igual a 500 kVA</w:t>
      </w:r>
      <w:r>
        <w:rPr>
          <w:rFonts w:ascii="Arial" w:hAnsi="Arial" w:cs="Arial"/>
          <w:sz w:val="20"/>
          <w:szCs w:val="20"/>
        </w:rPr>
        <w:t xml:space="preserve">, mínimo de </w:t>
      </w:r>
      <w:r w:rsidRPr="00981111">
        <w:rPr>
          <w:rFonts w:ascii="Arial" w:hAnsi="Arial" w:cs="Arial"/>
          <w:sz w:val="20"/>
          <w:szCs w:val="20"/>
        </w:rPr>
        <w:t>12 (doze) eletrodos</w:t>
      </w:r>
      <w:r>
        <w:rPr>
          <w:rFonts w:ascii="Arial" w:hAnsi="Arial" w:cs="Arial"/>
          <w:sz w:val="20"/>
          <w:szCs w:val="20"/>
        </w:rPr>
        <w:t>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981111">
        <w:rPr>
          <w:rFonts w:ascii="Arial" w:hAnsi="Arial" w:cs="Arial"/>
          <w:sz w:val="20"/>
          <w:szCs w:val="20"/>
        </w:rPr>
        <w:lastRenderedPageBreak/>
        <w:t>b) a distância entre quaisquer eletrodos deve ser, no mínimo, igual ao comprimento dos eletrodos utilizados</w:t>
      </w:r>
      <w:r>
        <w:rPr>
          <w:rFonts w:ascii="Arial" w:hAnsi="Arial" w:cs="Arial"/>
          <w:sz w:val="20"/>
          <w:szCs w:val="20"/>
        </w:rPr>
        <w:t>, objetivando evitar indutância mútua ente as hastes.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Pr="007C079A">
        <w:rPr>
          <w:rFonts w:ascii="Arial" w:hAnsi="Arial" w:cs="Arial"/>
          <w:sz w:val="20"/>
          <w:szCs w:val="20"/>
        </w:rPr>
        <w:t>os eletrodos devem ser interligados por condutor de Cobre nu, seção mínima de 50 mm²; a conexão desse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condutor às hastes pode ser feita através dos conectores existentes no corpo das hastes ou, alternativamente,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por solda exotérmica</w:t>
      </w:r>
      <w:r>
        <w:rPr>
          <w:rFonts w:ascii="Arial" w:hAnsi="Arial" w:cs="Arial"/>
          <w:sz w:val="20"/>
          <w:szCs w:val="20"/>
        </w:rPr>
        <w:t xml:space="preserve"> (preferencialmente)</w:t>
      </w:r>
      <w:r w:rsidRPr="007C079A">
        <w:rPr>
          <w:rFonts w:ascii="Arial" w:hAnsi="Arial" w:cs="Arial"/>
          <w:sz w:val="20"/>
          <w:szCs w:val="20"/>
        </w:rPr>
        <w:t>. Estas conexões, bem como a conexão dos equipamentos e dispositivos a malha de</w:t>
      </w:r>
      <w:r>
        <w:rPr>
          <w:rFonts w:ascii="Arial" w:hAnsi="Arial" w:cs="Arial"/>
          <w:sz w:val="20"/>
          <w:szCs w:val="20"/>
        </w:rPr>
        <w:t xml:space="preserve"> </w:t>
      </w:r>
      <w:r w:rsidRPr="007C079A">
        <w:rPr>
          <w:rFonts w:ascii="Arial" w:hAnsi="Arial" w:cs="Arial"/>
          <w:sz w:val="20"/>
          <w:szCs w:val="20"/>
        </w:rPr>
        <w:t>terra deverão utilizar cabo de Cobre de 50 mm2;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221AD8">
        <w:rPr>
          <w:rFonts w:ascii="Arial" w:hAnsi="Arial" w:cs="Arial"/>
          <w:sz w:val="20"/>
          <w:szCs w:val="20"/>
        </w:rPr>
        <w:t>os eletrodos de aterramento devem ser cravados no solo com sua extremidade superior (incluindo conector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ou ponto de solda) acessível para inspeção pela </w:t>
      </w:r>
      <w:r>
        <w:rPr>
          <w:rFonts w:ascii="Arial" w:hAnsi="Arial" w:cs="Arial"/>
          <w:sz w:val="20"/>
          <w:szCs w:val="20"/>
        </w:rPr>
        <w:t xml:space="preserve">Concessionária local </w:t>
      </w:r>
      <w:r w:rsidRPr="00221AD8">
        <w:rPr>
          <w:rFonts w:ascii="Arial" w:hAnsi="Arial" w:cs="Arial"/>
          <w:sz w:val="20"/>
          <w:szCs w:val="20"/>
        </w:rPr>
        <w:t>dentro de uma cava, com o topo de cada haste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situada abaixo da linha de acabamento do piso. Cada cava deve ser revestida por argamassa ou tubo de PVC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e protegida por tampa de concreto ou ferro fundido que deve ficar no mesmo nível do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acabamento do piso;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e) além dos pontos de acesso à malha nos locais onde estão cravados os eletrodos,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"rabichos" de </w:t>
      </w:r>
      <w:smartTag w:uri="urn:schemas-microsoft-com:office:smarttags" w:element="metricconverter">
        <w:smartTagPr>
          <w:attr w:name="ProductID" w:val="500 mm"/>
        </w:smartTagPr>
        <w:r w:rsidRPr="00221AD8">
          <w:rPr>
            <w:rFonts w:ascii="Arial" w:hAnsi="Arial" w:cs="Arial"/>
            <w:sz w:val="20"/>
            <w:szCs w:val="20"/>
          </w:rPr>
          <w:t>500 mm</w:t>
        </w:r>
      </w:smartTag>
      <w:r w:rsidRPr="00221AD8">
        <w:rPr>
          <w:rFonts w:ascii="Arial" w:hAnsi="Arial" w:cs="Arial"/>
          <w:sz w:val="20"/>
          <w:szCs w:val="20"/>
        </w:rPr>
        <w:t xml:space="preserve"> em vários pontos para prover o aterramento de carcaças de equipamentos,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telas e como reserva para eventual necessidade de novos pontos de aterramento;</w:t>
      </w:r>
    </w:p>
    <w:p w:rsidR="00663F17" w:rsidRPr="00221AD8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221AD8">
        <w:rPr>
          <w:rFonts w:ascii="Arial" w:hAnsi="Arial" w:cs="Arial"/>
          <w:sz w:val="20"/>
          <w:szCs w:val="20"/>
        </w:rPr>
        <w:t>f) além do aterramento de todas as partes metálicas, devem ser conectados a malha de aterramento o condutor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 xml:space="preserve">neutro proveniente da rede da </w:t>
      </w:r>
      <w:r>
        <w:rPr>
          <w:rFonts w:ascii="Arial" w:hAnsi="Arial" w:cs="Arial"/>
          <w:sz w:val="20"/>
          <w:szCs w:val="20"/>
        </w:rPr>
        <w:t xml:space="preserve">Concessionária, </w:t>
      </w:r>
      <w:r w:rsidRPr="00221AD8">
        <w:rPr>
          <w:rFonts w:ascii="Arial" w:hAnsi="Arial" w:cs="Arial"/>
          <w:sz w:val="20"/>
          <w:szCs w:val="20"/>
        </w:rPr>
        <w:t>o neutro do(s) transformador(es) e o condutor neutro que será</w:t>
      </w:r>
      <w:r>
        <w:rPr>
          <w:rFonts w:ascii="Arial" w:hAnsi="Arial" w:cs="Arial"/>
          <w:sz w:val="20"/>
          <w:szCs w:val="20"/>
        </w:rPr>
        <w:t xml:space="preserve"> </w:t>
      </w:r>
      <w:r w:rsidRPr="00221AD8">
        <w:rPr>
          <w:rFonts w:ascii="Arial" w:hAnsi="Arial" w:cs="Arial"/>
          <w:sz w:val="20"/>
          <w:szCs w:val="20"/>
        </w:rPr>
        <w:t>levado à instalação consumidora;</w:t>
      </w:r>
    </w:p>
    <w:p w:rsidR="00663F17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g) </w:t>
      </w:r>
      <w:r w:rsidRPr="00221AD8">
        <w:rPr>
          <w:rFonts w:ascii="Arial" w:hAnsi="Arial" w:cs="Arial"/>
          <w:sz w:val="20"/>
          <w:szCs w:val="20"/>
        </w:rPr>
        <w:t>a ferragem da parte civil deve ser interligada a malha de aterramento;</w:t>
      </w:r>
    </w:p>
    <w:p w:rsidR="00663F17" w:rsidRPr="005858DB" w:rsidRDefault="00B6108B" w:rsidP="00663F17">
      <w:pPr>
        <w:pStyle w:val="Ttulo1"/>
        <w:numPr>
          <w:ilvl w:val="1"/>
          <w:numId w:val="1"/>
        </w:numPr>
        <w:jc w:val="both"/>
      </w:pPr>
      <w:r w:rsidRPr="005858DB">
        <w:t xml:space="preserve">SISTEMA DE </w:t>
      </w:r>
      <w:r>
        <w:t>P</w:t>
      </w:r>
      <w:r w:rsidRPr="005858DB">
        <w:t>ROTEÇÃ</w:t>
      </w:r>
      <w:r>
        <w:t xml:space="preserve">O CONTRA DESCARGAS ATMOSFÉRICAS </w:t>
      </w:r>
      <w:r w:rsidR="00663F17">
        <w:t>(SPDA)</w:t>
      </w:r>
    </w:p>
    <w:p w:rsidR="00663F17" w:rsidRPr="005858DB" w:rsidRDefault="00663F17" w:rsidP="00663F17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5858DB">
        <w:rPr>
          <w:rFonts w:ascii="Arial" w:hAnsi="Arial" w:cs="Arial"/>
          <w:sz w:val="20"/>
          <w:szCs w:val="20"/>
        </w:rPr>
        <w:t>O sistema deverá ser projetado de acordo com as modernas técnicas de proteção e deverá seguir os novos critérios desde o início das obras</w:t>
      </w:r>
      <w:r>
        <w:rPr>
          <w:rFonts w:ascii="Arial" w:hAnsi="Arial" w:cs="Arial"/>
          <w:sz w:val="20"/>
          <w:szCs w:val="20"/>
        </w:rPr>
        <w:t>, conforme</w:t>
      </w:r>
      <w:r w:rsidRPr="005858DB">
        <w:rPr>
          <w:rFonts w:ascii="Arial" w:hAnsi="Arial" w:cs="Arial"/>
          <w:sz w:val="20"/>
          <w:szCs w:val="20"/>
        </w:rPr>
        <w:t xml:space="preserve"> a norma NBR 5419.</w:t>
      </w:r>
    </w:p>
    <w:p w:rsidR="000D4191" w:rsidRPr="006863A0" w:rsidRDefault="000D4191" w:rsidP="006863A0">
      <w:pPr>
        <w:pStyle w:val="Ttulo1"/>
        <w:tabs>
          <w:tab w:val="clear" w:pos="360"/>
          <w:tab w:val="num" w:pos="-360"/>
        </w:tabs>
        <w:ind w:left="624" w:hanging="624"/>
        <w:jc w:val="both"/>
      </w:pPr>
      <w:r w:rsidRPr="006863A0">
        <w:t>E</w:t>
      </w:r>
      <w:r w:rsidR="003B6D11">
        <w:t>LEMENTOS COMPONENTES DE PROJETO</w:t>
      </w:r>
    </w:p>
    <w:p w:rsidR="000D4191" w:rsidRPr="006863A0" w:rsidRDefault="000D4191" w:rsidP="006863A0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863A0">
        <w:rPr>
          <w:szCs w:val="20"/>
        </w:rPr>
        <w:t>Diagrama de blocos da instalação</w:t>
      </w:r>
    </w:p>
    <w:p w:rsidR="000B289A" w:rsidRPr="000B289A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>A finalidade do diagrama de blocos é</w:t>
      </w:r>
      <w:r>
        <w:rPr>
          <w:rFonts w:ascii="Arial" w:hAnsi="Arial" w:cs="Arial"/>
          <w:sz w:val="20"/>
          <w:szCs w:val="20"/>
        </w:rPr>
        <w:t xml:space="preserve"> facilitar a compreensão do</w:t>
      </w:r>
      <w:r w:rsidR="006E616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sistema</w:t>
      </w:r>
      <w:r w:rsidR="006E6169">
        <w:rPr>
          <w:rFonts w:ascii="Arial" w:hAnsi="Arial" w:cs="Arial"/>
          <w:sz w:val="20"/>
          <w:szCs w:val="20"/>
        </w:rPr>
        <w:t>s instalados</w:t>
      </w:r>
      <w:r>
        <w:rPr>
          <w:rFonts w:ascii="Arial" w:hAnsi="Arial" w:cs="Arial"/>
          <w:sz w:val="20"/>
          <w:szCs w:val="20"/>
        </w:rPr>
        <w:t>, mostrando</w:t>
      </w:r>
      <w:r w:rsidRPr="000B289A">
        <w:rPr>
          <w:rFonts w:ascii="Arial" w:hAnsi="Arial" w:cs="Arial"/>
          <w:sz w:val="20"/>
          <w:szCs w:val="20"/>
        </w:rPr>
        <w:t xml:space="preserve"> to</w:t>
      </w:r>
      <w:r>
        <w:rPr>
          <w:rFonts w:ascii="Arial" w:hAnsi="Arial" w:cs="Arial"/>
          <w:sz w:val="20"/>
          <w:szCs w:val="20"/>
        </w:rPr>
        <w:t>dos os dispositivos conectados, iniciando desde a Subestação, passando pelos transformadores, pelo QGBT, QGAC, e todos os dispositivos comandados ou interligados.</w:t>
      </w:r>
    </w:p>
    <w:p w:rsidR="006E6169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0B289A">
        <w:rPr>
          <w:rFonts w:ascii="Arial" w:hAnsi="Arial" w:cs="Arial"/>
          <w:sz w:val="20"/>
          <w:szCs w:val="20"/>
        </w:rPr>
        <w:t xml:space="preserve">O diagrama de bloco </w:t>
      </w:r>
      <w:r>
        <w:rPr>
          <w:rFonts w:ascii="Arial" w:hAnsi="Arial" w:cs="Arial"/>
          <w:sz w:val="20"/>
          <w:szCs w:val="20"/>
        </w:rPr>
        <w:t>visa facilitar a compreensão do sistema elétrico</w:t>
      </w:r>
      <w:r w:rsidRPr="000B289A">
        <w:rPr>
          <w:rFonts w:ascii="Arial" w:hAnsi="Arial" w:cs="Arial"/>
          <w:sz w:val="20"/>
          <w:szCs w:val="20"/>
        </w:rPr>
        <w:t xml:space="preserve">, </w:t>
      </w:r>
      <w:r w:rsidR="006E6169">
        <w:rPr>
          <w:rFonts w:ascii="Arial" w:hAnsi="Arial" w:cs="Arial"/>
          <w:sz w:val="20"/>
          <w:szCs w:val="20"/>
        </w:rPr>
        <w:t xml:space="preserve">desde o engenheiro, </w:t>
      </w:r>
      <w:r w:rsidRPr="000B289A">
        <w:rPr>
          <w:rFonts w:ascii="Arial" w:hAnsi="Arial" w:cs="Arial"/>
          <w:sz w:val="20"/>
          <w:szCs w:val="20"/>
        </w:rPr>
        <w:t xml:space="preserve">eletricista, ajudante e </w:t>
      </w:r>
      <w:r w:rsidR="006E6169">
        <w:rPr>
          <w:rFonts w:ascii="Arial" w:hAnsi="Arial" w:cs="Arial"/>
          <w:sz w:val="20"/>
          <w:szCs w:val="20"/>
        </w:rPr>
        <w:t xml:space="preserve">até </w:t>
      </w:r>
      <w:r w:rsidRPr="000B289A">
        <w:rPr>
          <w:rFonts w:ascii="Arial" w:hAnsi="Arial" w:cs="Arial"/>
          <w:sz w:val="20"/>
          <w:szCs w:val="20"/>
        </w:rPr>
        <w:t xml:space="preserve">ao responsável pela manutenção elétrica, </w:t>
      </w:r>
      <w:r>
        <w:rPr>
          <w:rFonts w:ascii="Arial" w:hAnsi="Arial" w:cs="Arial"/>
          <w:sz w:val="20"/>
          <w:szCs w:val="20"/>
        </w:rPr>
        <w:t xml:space="preserve">apresentando </w:t>
      </w:r>
      <w:r w:rsidRPr="000B289A">
        <w:rPr>
          <w:rFonts w:ascii="Arial" w:hAnsi="Arial" w:cs="Arial"/>
          <w:sz w:val="20"/>
          <w:szCs w:val="20"/>
        </w:rPr>
        <w:t>uma visão geral do</w:t>
      </w:r>
      <w:r>
        <w:rPr>
          <w:rFonts w:ascii="Arial" w:hAnsi="Arial" w:cs="Arial"/>
          <w:sz w:val="20"/>
          <w:szCs w:val="20"/>
        </w:rPr>
        <w:t xml:space="preserve"> sistema elétrico. </w:t>
      </w:r>
    </w:p>
    <w:p w:rsidR="006863A0" w:rsidRDefault="000B289A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Segue abaixo </w:t>
      </w:r>
      <w:r w:rsidR="00AC5B7C">
        <w:rPr>
          <w:rFonts w:ascii="Arial" w:hAnsi="Arial" w:cs="Arial"/>
          <w:sz w:val="20"/>
          <w:szCs w:val="20"/>
        </w:rPr>
        <w:t>um</w:t>
      </w:r>
      <w:r>
        <w:rPr>
          <w:rFonts w:ascii="Arial" w:hAnsi="Arial" w:cs="Arial"/>
          <w:sz w:val="20"/>
          <w:szCs w:val="20"/>
        </w:rPr>
        <w:t xml:space="preserve"> modelo de diagrama de blocos</w:t>
      </w:r>
      <w:r w:rsidR="00AC5B7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apresentado aqui apenas para servir de subsídio ao projetista</w:t>
      </w:r>
      <w:r w:rsidR="00AC5B7C">
        <w:rPr>
          <w:rFonts w:ascii="Arial" w:hAnsi="Arial" w:cs="Arial"/>
          <w:sz w:val="20"/>
          <w:szCs w:val="20"/>
        </w:rPr>
        <w:t>.</w:t>
      </w:r>
    </w:p>
    <w:p w:rsidR="00676AC0" w:rsidRDefault="00676AC0" w:rsidP="006863A0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848225" cy="3417451"/>
            <wp:effectExtent l="19050" t="0" r="9525" b="0"/>
            <wp:docPr id="3" name="Imagem 2" descr="D Blo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 Bloco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4698" cy="342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930" w:rsidRPr="00AC5B7C" w:rsidRDefault="00E35930" w:rsidP="00AC5B7C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AC5B7C">
        <w:rPr>
          <w:szCs w:val="20"/>
        </w:rPr>
        <w:t>Diagramas un</w:t>
      </w:r>
      <w:r w:rsidR="004607CD" w:rsidRPr="00AC5B7C">
        <w:rPr>
          <w:szCs w:val="20"/>
        </w:rPr>
        <w:t>ifilares de quadros elétricos</w:t>
      </w:r>
    </w:p>
    <w:p w:rsidR="005F44F6" w:rsidRDefault="005F44F6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 w:rsidRPr="005F44F6">
        <w:rPr>
          <w:rFonts w:ascii="Arial" w:hAnsi="Arial" w:cs="Arial"/>
          <w:sz w:val="20"/>
          <w:szCs w:val="20"/>
        </w:rPr>
        <w:t>Os diagram</w:t>
      </w:r>
      <w:r>
        <w:rPr>
          <w:rFonts w:ascii="Arial" w:hAnsi="Arial" w:cs="Arial"/>
          <w:sz w:val="20"/>
          <w:szCs w:val="20"/>
        </w:rPr>
        <w:t>a</w:t>
      </w:r>
      <w:r w:rsidRPr="005F44F6">
        <w:rPr>
          <w:rFonts w:ascii="Arial" w:hAnsi="Arial" w:cs="Arial"/>
          <w:sz w:val="20"/>
          <w:szCs w:val="20"/>
        </w:rPr>
        <w:t xml:space="preserve">s unifilares </w:t>
      </w:r>
      <w:r>
        <w:rPr>
          <w:rFonts w:ascii="Arial" w:hAnsi="Arial" w:cs="Arial"/>
          <w:sz w:val="20"/>
          <w:szCs w:val="20"/>
        </w:rPr>
        <w:t xml:space="preserve">deverão ser </w:t>
      </w:r>
      <w:r w:rsidR="009E7269">
        <w:rPr>
          <w:rFonts w:ascii="Arial" w:hAnsi="Arial" w:cs="Arial"/>
          <w:sz w:val="20"/>
          <w:szCs w:val="20"/>
        </w:rPr>
        <w:t>propostos levando-se em consideração os diversos elementos de projeto sugeridos neste volume</w:t>
      </w:r>
      <w:r w:rsidR="00605EE1">
        <w:rPr>
          <w:rFonts w:ascii="Arial" w:hAnsi="Arial" w:cs="Arial"/>
          <w:sz w:val="20"/>
          <w:szCs w:val="20"/>
        </w:rPr>
        <w:t>.</w:t>
      </w:r>
    </w:p>
    <w:p w:rsidR="00676AC0" w:rsidRPr="005F44F6" w:rsidRDefault="00676AC0" w:rsidP="00AC5B7C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267325" cy="3743325"/>
            <wp:effectExtent l="19050" t="0" r="9525" b="0"/>
            <wp:docPr id="11" name="Imagem 10" descr="Unifila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filar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0AE" w:rsidRPr="00D13F30" w:rsidRDefault="006850A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</w:p>
    <w:p w:rsidR="00535A39" w:rsidRPr="00605EE1" w:rsidRDefault="00605EE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Diagramas de controle</w:t>
      </w:r>
    </w:p>
    <w:p w:rsidR="00605EE1" w:rsidRDefault="008B2E7F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</w:t>
      </w:r>
      <w:r w:rsidR="00535A39">
        <w:rPr>
          <w:rFonts w:ascii="Arial" w:hAnsi="Arial" w:cs="Arial"/>
          <w:sz w:val="20"/>
          <w:szCs w:val="20"/>
        </w:rPr>
        <w:t xml:space="preserve">odos os projetos relacionados a componentes controláveis, como bombas de recalque, bombas de incêndio, </w:t>
      </w:r>
      <w:r w:rsidR="000C5379">
        <w:rPr>
          <w:rFonts w:ascii="Arial" w:hAnsi="Arial" w:cs="Arial"/>
          <w:sz w:val="20"/>
          <w:szCs w:val="20"/>
        </w:rPr>
        <w:t xml:space="preserve">bombas </w:t>
      </w:r>
      <w:r w:rsidR="00535A39">
        <w:rPr>
          <w:rFonts w:ascii="Arial" w:hAnsi="Arial" w:cs="Arial"/>
          <w:sz w:val="20"/>
          <w:szCs w:val="20"/>
        </w:rPr>
        <w:t xml:space="preserve">de sprinklers, </w:t>
      </w:r>
      <w:r w:rsidR="000C5379">
        <w:rPr>
          <w:rFonts w:ascii="Arial" w:hAnsi="Arial" w:cs="Arial"/>
          <w:sz w:val="20"/>
          <w:szCs w:val="20"/>
        </w:rPr>
        <w:t>bombas de água gelada acionada por soft start</w:t>
      </w:r>
      <w:r w:rsidR="00535A39">
        <w:rPr>
          <w:rFonts w:ascii="Arial" w:hAnsi="Arial" w:cs="Arial"/>
          <w:sz w:val="20"/>
          <w:szCs w:val="20"/>
        </w:rPr>
        <w:t>s, quadros de iluminação com contatores, QGBT, QGAC, no-break, USCA, QTA (Chave de Transferência Automática)</w:t>
      </w:r>
      <w:r w:rsidR="000C5379">
        <w:rPr>
          <w:rFonts w:ascii="Arial" w:hAnsi="Arial" w:cs="Arial"/>
          <w:sz w:val="20"/>
          <w:szCs w:val="20"/>
        </w:rPr>
        <w:t xml:space="preserve">, e outros que </w:t>
      </w:r>
      <w:r w:rsidR="00120EEC">
        <w:rPr>
          <w:rFonts w:ascii="Arial" w:hAnsi="Arial" w:cs="Arial"/>
          <w:sz w:val="20"/>
          <w:szCs w:val="20"/>
        </w:rPr>
        <w:t xml:space="preserve">forem </w:t>
      </w:r>
      <w:r w:rsidR="000C5379">
        <w:rPr>
          <w:rFonts w:ascii="Arial" w:hAnsi="Arial" w:cs="Arial"/>
          <w:sz w:val="20"/>
          <w:szCs w:val="20"/>
        </w:rPr>
        <w:t>necessários, deverão ser apresentados com uma capa, diagrama unifilar, trifilar, comando,</w:t>
      </w:r>
      <w:r w:rsidR="00317A87">
        <w:rPr>
          <w:rFonts w:ascii="Arial" w:hAnsi="Arial" w:cs="Arial"/>
          <w:sz w:val="20"/>
          <w:szCs w:val="20"/>
        </w:rPr>
        <w:t xml:space="preserve"> layout do quadro, com vistas (superior, inferior, corte lateral para cada painel, vista frontal sem portas), </w:t>
      </w:r>
      <w:r w:rsidR="000C5379">
        <w:rPr>
          <w:rFonts w:ascii="Arial" w:hAnsi="Arial" w:cs="Arial"/>
          <w:sz w:val="20"/>
          <w:szCs w:val="20"/>
        </w:rPr>
        <w:t>lista de materiais (com descrição do item)</w:t>
      </w:r>
      <w:r w:rsidR="00317A87">
        <w:rPr>
          <w:rFonts w:ascii="Arial" w:hAnsi="Arial" w:cs="Arial"/>
          <w:sz w:val="20"/>
          <w:szCs w:val="20"/>
        </w:rPr>
        <w:t>, lista de plaquetas</w:t>
      </w:r>
      <w:r w:rsidR="00CD32A0">
        <w:rPr>
          <w:rFonts w:ascii="Arial" w:hAnsi="Arial" w:cs="Arial"/>
          <w:sz w:val="20"/>
          <w:szCs w:val="20"/>
        </w:rPr>
        <w:t xml:space="preserve"> (etiquetas) </w:t>
      </w:r>
      <w:r w:rsidR="00317A87">
        <w:rPr>
          <w:rFonts w:ascii="Arial" w:hAnsi="Arial" w:cs="Arial"/>
          <w:sz w:val="20"/>
          <w:szCs w:val="20"/>
        </w:rPr>
        <w:t>com respectiva dimensão e material com gravação em acr</w:t>
      </w:r>
      <w:r w:rsidR="007F2CDE">
        <w:rPr>
          <w:rFonts w:ascii="Arial" w:hAnsi="Arial" w:cs="Arial"/>
          <w:sz w:val="20"/>
          <w:szCs w:val="20"/>
        </w:rPr>
        <w:t>ílico</w:t>
      </w:r>
      <w:r w:rsidR="00533567">
        <w:rPr>
          <w:rFonts w:ascii="Arial" w:hAnsi="Arial" w:cs="Arial"/>
          <w:sz w:val="20"/>
          <w:szCs w:val="20"/>
        </w:rPr>
        <w:t>, legenda</w:t>
      </w:r>
      <w:r w:rsidR="007F2CDE">
        <w:rPr>
          <w:rFonts w:ascii="Arial" w:hAnsi="Arial" w:cs="Arial"/>
          <w:sz w:val="20"/>
          <w:szCs w:val="20"/>
        </w:rPr>
        <w:t xml:space="preserve"> e catálogos técnicos em formato impresso e digital de todos os materiais e componentes aplicados em cada quadro</w:t>
      </w:r>
      <w:r w:rsidR="00605EE1">
        <w:rPr>
          <w:rFonts w:ascii="Arial" w:hAnsi="Arial" w:cs="Arial"/>
          <w:sz w:val="20"/>
          <w:szCs w:val="20"/>
        </w:rPr>
        <w:t>.</w:t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Diagrama de comando (modelo de exemplo)</w:t>
      </w:r>
    </w:p>
    <w:p w:rsidR="00E7614E" w:rsidRDefault="0061758E" w:rsidP="002C2B84">
      <w:pPr>
        <w:keepNext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38775" cy="3629025"/>
            <wp:effectExtent l="1905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691" w:rsidRPr="00605EE1" w:rsidRDefault="00A17691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Lista de materiais (modelo de exemplo)</w:t>
      </w:r>
    </w:p>
    <w:p w:rsidR="00A17691" w:rsidRDefault="0061758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91150" cy="3295650"/>
            <wp:effectExtent l="1905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1A7" w:rsidRPr="00605EE1" w:rsidRDefault="00F16AF5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</w:t>
      </w:r>
      <w:r w:rsidR="005521A7" w:rsidRPr="00605EE1">
        <w:rPr>
          <w:szCs w:val="20"/>
        </w:rPr>
        <w:t>ista de plaquetas</w:t>
      </w:r>
      <w:r w:rsidR="003879D2" w:rsidRPr="00605EE1">
        <w:rPr>
          <w:szCs w:val="20"/>
        </w:rPr>
        <w:t xml:space="preserve"> acrílicas pantografadas</w:t>
      </w:r>
      <w:r w:rsidR="005521A7" w:rsidRPr="00605EE1">
        <w:rPr>
          <w:szCs w:val="20"/>
        </w:rPr>
        <w:t xml:space="preserve"> ou etiquetas (modelo de exemplo)</w:t>
      </w:r>
    </w:p>
    <w:p w:rsidR="00CD32A0" w:rsidRDefault="0061758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81625" cy="3867150"/>
            <wp:effectExtent l="19050" t="0" r="9525" b="0"/>
            <wp:docPr id="6" name="Imagem 6" descr="LET01 - Lista de etiquetas 01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ET01 - Lista de etiquetas 01-Mode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924" w:rsidRPr="00605EE1" w:rsidRDefault="0068308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Layout de</w:t>
      </w:r>
      <w:r w:rsidR="00186924" w:rsidRPr="00605EE1">
        <w:rPr>
          <w:szCs w:val="20"/>
        </w:rPr>
        <w:t xml:space="preserve"> quadro (modelo de exemplo)</w:t>
      </w:r>
    </w:p>
    <w:p w:rsidR="00186924" w:rsidRDefault="0061758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391150" cy="336232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74D" w:rsidRPr="00605EE1" w:rsidRDefault="00D0774D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Legenda</w:t>
      </w:r>
      <w:r w:rsidR="00654101" w:rsidRPr="00605EE1">
        <w:rPr>
          <w:szCs w:val="20"/>
        </w:rPr>
        <w:t xml:space="preserve"> de eletricidade</w:t>
      </w:r>
      <w:r w:rsidRPr="00605EE1">
        <w:rPr>
          <w:szCs w:val="20"/>
        </w:rPr>
        <w:t xml:space="preserve"> (modelo de exemplo)</w:t>
      </w:r>
    </w:p>
    <w:p w:rsidR="00D0774D" w:rsidRPr="00CD32A0" w:rsidRDefault="0061758E" w:rsidP="002C2B84">
      <w:pPr>
        <w:keepNext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400675" cy="3771900"/>
            <wp:effectExtent l="1905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lastRenderedPageBreak/>
        <w:t>Distribuição de energia horizontal</w:t>
      </w:r>
      <w:r w:rsidR="00F10E37" w:rsidRPr="00605EE1">
        <w:rPr>
          <w:szCs w:val="20"/>
        </w:rPr>
        <w:t xml:space="preserve">: </w:t>
      </w:r>
      <w:r w:rsidRPr="00605EE1">
        <w:rPr>
          <w:szCs w:val="20"/>
        </w:rPr>
        <w:t>eletrocalhas</w:t>
      </w:r>
      <w:r w:rsidR="00C1379D" w:rsidRPr="00605EE1">
        <w:rPr>
          <w:szCs w:val="20"/>
        </w:rPr>
        <w:t xml:space="preserve">, </w:t>
      </w:r>
      <w:r w:rsidRPr="00605EE1">
        <w:rPr>
          <w:szCs w:val="20"/>
        </w:rPr>
        <w:t>leitos</w:t>
      </w:r>
      <w:r w:rsidR="00E70A91" w:rsidRPr="00605EE1">
        <w:rPr>
          <w:szCs w:val="20"/>
        </w:rPr>
        <w:t xml:space="preserve"> e</w:t>
      </w:r>
      <w:r w:rsidR="00F10E37" w:rsidRPr="00605EE1">
        <w:rPr>
          <w:szCs w:val="20"/>
        </w:rPr>
        <w:t xml:space="preserve"> p</w:t>
      </w:r>
      <w:r w:rsidR="00C1379D" w:rsidRPr="00605EE1">
        <w:rPr>
          <w:szCs w:val="20"/>
        </w:rPr>
        <w:t>erfilados</w:t>
      </w:r>
      <w:r w:rsidRPr="00605EE1">
        <w:rPr>
          <w:szCs w:val="20"/>
        </w:rPr>
        <w:t>;</w:t>
      </w:r>
    </w:p>
    <w:p w:rsidR="00C30AF7" w:rsidRDefault="00FB448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 fiscalização sugere que a</w:t>
      </w:r>
      <w:r w:rsidR="00C1379D">
        <w:rPr>
          <w:rFonts w:ascii="Arial" w:hAnsi="Arial" w:cs="Arial"/>
          <w:sz w:val="20"/>
          <w:szCs w:val="20"/>
        </w:rPr>
        <w:t xml:space="preserve"> distribuição de energia horizontal sempre se</w:t>
      </w:r>
      <w:r>
        <w:rPr>
          <w:rFonts w:ascii="Arial" w:hAnsi="Arial" w:cs="Arial"/>
          <w:sz w:val="20"/>
          <w:szCs w:val="20"/>
        </w:rPr>
        <w:t>ja</w:t>
      </w:r>
      <w:r w:rsidR="00C1379D">
        <w:rPr>
          <w:rFonts w:ascii="Arial" w:hAnsi="Arial" w:cs="Arial"/>
          <w:sz w:val="20"/>
          <w:szCs w:val="20"/>
        </w:rPr>
        <w:t xml:space="preserve"> feita através de leitos</w:t>
      </w:r>
      <w:r w:rsidR="00D26BC1">
        <w:rPr>
          <w:rFonts w:ascii="Arial" w:hAnsi="Arial" w:cs="Arial"/>
          <w:sz w:val="20"/>
          <w:szCs w:val="20"/>
        </w:rPr>
        <w:t xml:space="preserve">, eletrocalhas ou perfilados, </w:t>
      </w:r>
      <w:r w:rsidR="00C1379D">
        <w:rPr>
          <w:rFonts w:ascii="Arial" w:hAnsi="Arial" w:cs="Arial"/>
          <w:sz w:val="20"/>
          <w:szCs w:val="20"/>
        </w:rPr>
        <w:t>tipo médio ou pesado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E34DA" w:rsidRDefault="00C1379D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</w:t>
      </w:r>
      <w:r w:rsidR="00FB4482">
        <w:rPr>
          <w:rFonts w:ascii="Arial" w:hAnsi="Arial" w:cs="Arial"/>
          <w:sz w:val="20"/>
          <w:szCs w:val="20"/>
        </w:rPr>
        <w:t xml:space="preserve">deve ser aplicado </w:t>
      </w:r>
      <w:r w:rsidR="00D26BC1">
        <w:rPr>
          <w:rFonts w:ascii="Arial" w:hAnsi="Arial" w:cs="Arial"/>
          <w:sz w:val="20"/>
          <w:szCs w:val="20"/>
        </w:rPr>
        <w:t>eletrocalha do tipo leve</w:t>
      </w:r>
      <w:r w:rsidR="00FB4482">
        <w:rPr>
          <w:rFonts w:ascii="Arial" w:hAnsi="Arial" w:cs="Arial"/>
          <w:sz w:val="20"/>
          <w:szCs w:val="20"/>
        </w:rPr>
        <w:t xml:space="preserve">, devido </w:t>
      </w:r>
      <w:r w:rsidR="00B61B50">
        <w:rPr>
          <w:rFonts w:ascii="Arial" w:hAnsi="Arial" w:cs="Arial"/>
          <w:sz w:val="20"/>
          <w:szCs w:val="20"/>
        </w:rPr>
        <w:t>à</w:t>
      </w:r>
      <w:r w:rsidR="00FB4482">
        <w:rPr>
          <w:rFonts w:ascii="Arial" w:hAnsi="Arial" w:cs="Arial"/>
          <w:sz w:val="20"/>
          <w:szCs w:val="20"/>
        </w:rPr>
        <w:t xml:space="preserve"> baixa resistência mecânica da mesma</w:t>
      </w:r>
      <w:r w:rsidR="00D26BC1">
        <w:rPr>
          <w:rFonts w:ascii="Arial" w:hAnsi="Arial" w:cs="Arial"/>
          <w:sz w:val="20"/>
          <w:szCs w:val="20"/>
        </w:rPr>
        <w:t>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EE34DA" w:rsidRDefault="00B61B50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chapa componente dos leitos, eletrocalhas e perfil</w:t>
      </w:r>
      <w:r w:rsidR="00C30AF7">
        <w:rPr>
          <w:rFonts w:ascii="Arial" w:hAnsi="Arial" w:cs="Arial"/>
          <w:sz w:val="20"/>
          <w:szCs w:val="20"/>
        </w:rPr>
        <w:t>ados devem ser galvanizados a fo</w:t>
      </w:r>
      <w:r>
        <w:rPr>
          <w:rFonts w:ascii="Arial" w:hAnsi="Arial" w:cs="Arial"/>
          <w:sz w:val="20"/>
          <w:szCs w:val="20"/>
        </w:rPr>
        <w:t>go.</w:t>
      </w:r>
      <w:r w:rsidR="00E43B72">
        <w:rPr>
          <w:rFonts w:ascii="Arial" w:hAnsi="Arial" w:cs="Arial"/>
          <w:sz w:val="20"/>
          <w:szCs w:val="20"/>
        </w:rPr>
        <w:t xml:space="preserve"> </w:t>
      </w:r>
    </w:p>
    <w:p w:rsidR="00D26BC1" w:rsidRDefault="00E43B72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chapa componente </w:t>
      </w:r>
      <w:r w:rsidR="001C25A4">
        <w:rPr>
          <w:rFonts w:ascii="Arial" w:hAnsi="Arial" w:cs="Arial"/>
          <w:sz w:val="20"/>
          <w:szCs w:val="20"/>
        </w:rPr>
        <w:t>dos perfilados</w:t>
      </w:r>
      <w:r w:rsidR="00EE34DA">
        <w:rPr>
          <w:rFonts w:ascii="Arial" w:hAnsi="Arial" w:cs="Arial"/>
          <w:sz w:val="20"/>
          <w:szCs w:val="20"/>
        </w:rPr>
        <w:t xml:space="preserve"> e das eletrocalhas</w:t>
      </w:r>
      <w:r w:rsidR="001874DB">
        <w:rPr>
          <w:rFonts w:ascii="Arial" w:hAnsi="Arial" w:cs="Arial"/>
          <w:sz w:val="20"/>
          <w:szCs w:val="20"/>
        </w:rPr>
        <w:t xml:space="preserve">, para possuir uma resistência mecânica adequada, </w:t>
      </w:r>
      <w:r>
        <w:rPr>
          <w:rFonts w:ascii="Arial" w:hAnsi="Arial" w:cs="Arial"/>
          <w:sz w:val="20"/>
          <w:szCs w:val="20"/>
        </w:rPr>
        <w:t xml:space="preserve">deverá ser chapa número </w:t>
      </w:r>
      <w:r w:rsidR="00A921AD">
        <w:rPr>
          <w:rFonts w:ascii="Arial" w:hAnsi="Arial" w:cs="Arial"/>
          <w:sz w:val="20"/>
          <w:szCs w:val="20"/>
        </w:rPr>
        <w:t>16</w:t>
      </w:r>
      <w:r w:rsidR="00A31699">
        <w:rPr>
          <w:rFonts w:ascii="Arial" w:hAnsi="Arial" w:cs="Arial"/>
          <w:sz w:val="20"/>
          <w:szCs w:val="20"/>
        </w:rPr>
        <w:t xml:space="preserve"> ou menor.</w:t>
      </w:r>
      <w:r w:rsidR="001C25A4">
        <w:rPr>
          <w:rFonts w:ascii="Arial" w:hAnsi="Arial" w:cs="Arial"/>
          <w:sz w:val="20"/>
          <w:szCs w:val="20"/>
        </w:rPr>
        <w:t xml:space="preserve"> </w:t>
      </w:r>
    </w:p>
    <w:p w:rsidR="00E35930" w:rsidRPr="00605EE1" w:rsidRDefault="00E35930" w:rsidP="00605EE1">
      <w:pPr>
        <w:pStyle w:val="Ttulo1"/>
        <w:numPr>
          <w:ilvl w:val="1"/>
          <w:numId w:val="1"/>
        </w:numPr>
        <w:jc w:val="both"/>
        <w:rPr>
          <w:szCs w:val="20"/>
        </w:rPr>
      </w:pPr>
      <w:r w:rsidRPr="00605EE1">
        <w:rPr>
          <w:szCs w:val="20"/>
        </w:rPr>
        <w:t>Elaboração de listas de cabos no padrão do DPF;</w:t>
      </w:r>
    </w:p>
    <w:p w:rsidR="009B4337" w:rsidRDefault="00620204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todos os projetos elétricos será exigida a l</w:t>
      </w:r>
      <w:r w:rsidR="00175D04">
        <w:rPr>
          <w:rFonts w:ascii="Arial" w:hAnsi="Arial" w:cs="Arial"/>
          <w:sz w:val="20"/>
          <w:szCs w:val="20"/>
        </w:rPr>
        <w:t>ista de cabos</w:t>
      </w:r>
      <w:r>
        <w:rPr>
          <w:rFonts w:ascii="Arial" w:hAnsi="Arial" w:cs="Arial"/>
          <w:sz w:val="20"/>
          <w:szCs w:val="20"/>
        </w:rPr>
        <w:t xml:space="preserve">. </w:t>
      </w:r>
      <w:r w:rsidR="00CC65A9">
        <w:rPr>
          <w:rFonts w:ascii="Arial" w:hAnsi="Arial" w:cs="Arial"/>
          <w:sz w:val="20"/>
          <w:szCs w:val="20"/>
        </w:rPr>
        <w:t>Para que a fiscalização possa quantificar</w:t>
      </w:r>
      <w:r w:rsidR="005245FD">
        <w:rPr>
          <w:rFonts w:ascii="Arial" w:hAnsi="Arial" w:cs="Arial"/>
          <w:sz w:val="20"/>
          <w:szCs w:val="20"/>
        </w:rPr>
        <w:t xml:space="preserve"> e medir</w:t>
      </w:r>
      <w:r w:rsidR="00CC65A9">
        <w:rPr>
          <w:rFonts w:ascii="Arial" w:hAnsi="Arial" w:cs="Arial"/>
          <w:sz w:val="20"/>
          <w:szCs w:val="20"/>
        </w:rPr>
        <w:t xml:space="preserve"> os cabos </w:t>
      </w:r>
      <w:r w:rsidR="005F62FA">
        <w:rPr>
          <w:rFonts w:ascii="Arial" w:hAnsi="Arial" w:cs="Arial"/>
          <w:sz w:val="20"/>
          <w:szCs w:val="20"/>
        </w:rPr>
        <w:t xml:space="preserve">existentes no projeto e </w:t>
      </w:r>
      <w:r w:rsidR="00CC65A9">
        <w:rPr>
          <w:rFonts w:ascii="Arial" w:hAnsi="Arial" w:cs="Arial"/>
          <w:sz w:val="20"/>
          <w:szCs w:val="20"/>
        </w:rPr>
        <w:t>na obra, é necessário que o projeto possua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apresente</w:t>
      </w:r>
      <w:r w:rsidR="00CC65A9">
        <w:rPr>
          <w:rFonts w:ascii="Arial" w:hAnsi="Arial" w:cs="Arial"/>
          <w:sz w:val="20"/>
          <w:szCs w:val="20"/>
        </w:rPr>
        <w:t xml:space="preserve"> lista de cabos no padrão adotado pelo DPF. </w:t>
      </w:r>
    </w:p>
    <w:p w:rsidR="00CC65A9" w:rsidRDefault="00CC65A9" w:rsidP="00605EE1">
      <w:pPr>
        <w:keepNext w:val="0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cabos permite verificar as rotas do cabo, seu comprimento</w:t>
      </w:r>
      <w:r w:rsidR="00AA321D">
        <w:rPr>
          <w:rFonts w:ascii="Arial" w:hAnsi="Arial" w:cs="Arial"/>
          <w:sz w:val="20"/>
          <w:szCs w:val="20"/>
        </w:rPr>
        <w:t xml:space="preserve"> estimado</w:t>
      </w:r>
      <w:r>
        <w:rPr>
          <w:rFonts w:ascii="Arial" w:hAnsi="Arial" w:cs="Arial"/>
          <w:sz w:val="20"/>
          <w:szCs w:val="20"/>
        </w:rPr>
        <w:t xml:space="preserve">, sua bitola, seu endereçamento dentro da obra. </w:t>
      </w:r>
      <w:r w:rsidR="00A46BD8">
        <w:rPr>
          <w:rFonts w:ascii="Arial" w:hAnsi="Arial" w:cs="Arial"/>
          <w:sz w:val="20"/>
          <w:szCs w:val="20"/>
        </w:rPr>
        <w:t>Na figura seguinte há</w:t>
      </w:r>
      <w:r>
        <w:rPr>
          <w:rFonts w:ascii="Arial" w:hAnsi="Arial" w:cs="Arial"/>
          <w:sz w:val="20"/>
          <w:szCs w:val="20"/>
        </w:rPr>
        <w:t xml:space="preserve"> um modelo de lista de cabos </w:t>
      </w:r>
      <w:r w:rsidR="00C733A2">
        <w:rPr>
          <w:rFonts w:ascii="Arial" w:hAnsi="Arial" w:cs="Arial"/>
          <w:sz w:val="20"/>
          <w:szCs w:val="20"/>
        </w:rPr>
        <w:t>usado</w:t>
      </w:r>
      <w:r w:rsidR="009C6F75">
        <w:rPr>
          <w:rFonts w:ascii="Arial" w:hAnsi="Arial" w:cs="Arial"/>
          <w:sz w:val="20"/>
          <w:szCs w:val="20"/>
        </w:rPr>
        <w:t>/</w:t>
      </w:r>
      <w:r w:rsidR="009C6F75" w:rsidRPr="00AD2463">
        <w:rPr>
          <w:rFonts w:ascii="Arial" w:hAnsi="Arial" w:cs="Arial"/>
          <w:sz w:val="20"/>
          <w:szCs w:val="20"/>
        </w:rPr>
        <w:t>recomendado</w:t>
      </w:r>
      <w:r w:rsidR="00C733A2">
        <w:rPr>
          <w:rFonts w:ascii="Arial" w:hAnsi="Arial" w:cs="Arial"/>
          <w:sz w:val="20"/>
          <w:szCs w:val="20"/>
        </w:rPr>
        <w:t xml:space="preserve"> no DPF</w:t>
      </w:r>
      <w:r w:rsidR="009B4337">
        <w:rPr>
          <w:rFonts w:ascii="Arial" w:hAnsi="Arial" w:cs="Arial"/>
          <w:sz w:val="20"/>
          <w:szCs w:val="20"/>
        </w:rPr>
        <w:t>.</w:t>
      </w:r>
    </w:p>
    <w:p w:rsidR="005F62FA" w:rsidRDefault="0061758E" w:rsidP="002C2B84">
      <w:pPr>
        <w:keepNext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400675" cy="3514725"/>
            <wp:effectExtent l="19050" t="0" r="952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F5A" w:rsidRPr="00605EE1" w:rsidRDefault="00802F5A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Codificando um cabo</w:t>
      </w:r>
    </w:p>
    <w:p w:rsidR="00802F5A" w:rsidRPr="00605EE1" w:rsidRDefault="00802F5A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se codificar um cabo corretamente, </w:t>
      </w:r>
      <w:r w:rsidR="007B5213">
        <w:rPr>
          <w:rFonts w:ascii="Arial" w:hAnsi="Arial" w:cs="Arial"/>
          <w:sz w:val="20"/>
          <w:szCs w:val="20"/>
        </w:rPr>
        <w:t xml:space="preserve">faz-se </w:t>
      </w:r>
      <w:r w:rsidR="00C25B12">
        <w:rPr>
          <w:rFonts w:ascii="Arial" w:hAnsi="Arial" w:cs="Arial"/>
          <w:sz w:val="20"/>
          <w:szCs w:val="20"/>
        </w:rPr>
        <w:t xml:space="preserve">necessário determinar as tensões ou sinais do cabo, </w:t>
      </w:r>
      <w:r>
        <w:rPr>
          <w:rFonts w:ascii="Arial" w:hAnsi="Arial" w:cs="Arial"/>
          <w:sz w:val="20"/>
          <w:szCs w:val="20"/>
        </w:rPr>
        <w:t xml:space="preserve">a área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origem e </w:t>
      </w:r>
      <w:r w:rsidR="00263E2A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 xml:space="preserve">destino do cabo, dispositivo </w:t>
      </w:r>
      <w:r w:rsidR="00C25B12">
        <w:rPr>
          <w:rFonts w:ascii="Arial" w:hAnsi="Arial" w:cs="Arial"/>
          <w:sz w:val="20"/>
          <w:szCs w:val="20"/>
        </w:rPr>
        <w:t>de origem e</w:t>
      </w:r>
      <w:r>
        <w:rPr>
          <w:rFonts w:ascii="Arial" w:hAnsi="Arial" w:cs="Arial"/>
          <w:sz w:val="20"/>
          <w:szCs w:val="20"/>
        </w:rPr>
        <w:t xml:space="preserve"> </w:t>
      </w:r>
      <w:r w:rsidR="00263E2A">
        <w:rPr>
          <w:rFonts w:ascii="Arial" w:hAnsi="Arial" w:cs="Arial"/>
          <w:sz w:val="20"/>
          <w:szCs w:val="20"/>
        </w:rPr>
        <w:t xml:space="preserve">de </w:t>
      </w:r>
      <w:r w:rsidR="00B00C38">
        <w:rPr>
          <w:rFonts w:ascii="Arial" w:hAnsi="Arial" w:cs="Arial"/>
          <w:sz w:val="20"/>
          <w:szCs w:val="20"/>
        </w:rPr>
        <w:t>destino do cabo.</w:t>
      </w:r>
    </w:p>
    <w:p w:rsidR="00E35930" w:rsidRPr="00605EE1" w:rsidRDefault="00E35930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 xml:space="preserve">Elaboração de listas de bornes no </w:t>
      </w:r>
      <w:r w:rsidR="00E507CC" w:rsidRPr="00605EE1">
        <w:rPr>
          <w:szCs w:val="20"/>
        </w:rPr>
        <w:t>padrão do DPF</w:t>
      </w:r>
      <w:r w:rsidR="00AD4BDD">
        <w:rPr>
          <w:szCs w:val="20"/>
        </w:rPr>
        <w:t xml:space="preserve"> </w:t>
      </w:r>
      <w:r w:rsidR="00E507CC" w:rsidRPr="00605EE1">
        <w:rPr>
          <w:szCs w:val="20"/>
        </w:rPr>
        <w:t>(</w:t>
      </w:r>
      <w:r w:rsidR="00FA7522" w:rsidRPr="00605EE1">
        <w:rPr>
          <w:szCs w:val="20"/>
        </w:rPr>
        <w:t>quando aplicável</w:t>
      </w:r>
      <w:r w:rsidR="00E507CC" w:rsidRPr="00605EE1">
        <w:rPr>
          <w:szCs w:val="20"/>
        </w:rPr>
        <w:t>)</w:t>
      </w:r>
      <w:r w:rsidR="00FA7522" w:rsidRPr="00605EE1">
        <w:rPr>
          <w:szCs w:val="20"/>
        </w:rPr>
        <w:t>;</w:t>
      </w:r>
    </w:p>
    <w:p w:rsidR="00605EE1" w:rsidRDefault="003735C0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lista de bornes complementa a lista de cabos. Ela é responsável pela correta ligação d</w:t>
      </w:r>
      <w:r w:rsidR="004E45A7">
        <w:rPr>
          <w:rFonts w:ascii="Arial" w:hAnsi="Arial" w:cs="Arial"/>
          <w:sz w:val="20"/>
          <w:szCs w:val="20"/>
        </w:rPr>
        <w:t>os cabos a</w:t>
      </w:r>
      <w:r>
        <w:rPr>
          <w:rFonts w:ascii="Arial" w:hAnsi="Arial" w:cs="Arial"/>
          <w:sz w:val="20"/>
          <w:szCs w:val="20"/>
        </w:rPr>
        <w:t>os equipamentos dentro de um painel e torna-se imprescindível sua aplicação em um projeto elétrico.</w:t>
      </w:r>
    </w:p>
    <w:p w:rsidR="003735C0" w:rsidRDefault="00605EE1" w:rsidP="00605EE1">
      <w:pPr>
        <w:keepNext w:val="0"/>
        <w:ind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  <w:r w:rsidR="00B376A2">
        <w:rPr>
          <w:rFonts w:ascii="Arial" w:hAnsi="Arial" w:cs="Arial"/>
          <w:sz w:val="20"/>
          <w:szCs w:val="20"/>
        </w:rPr>
        <w:t xml:space="preserve">sta fiscalização exige que </w:t>
      </w:r>
      <w:r w:rsidR="006A1CAC">
        <w:rPr>
          <w:rFonts w:ascii="Arial" w:hAnsi="Arial" w:cs="Arial"/>
          <w:sz w:val="20"/>
          <w:szCs w:val="20"/>
        </w:rPr>
        <w:t xml:space="preserve">o painel ou quadro elétrico </w:t>
      </w:r>
      <w:r w:rsidR="00B376A2">
        <w:rPr>
          <w:rFonts w:ascii="Arial" w:hAnsi="Arial" w:cs="Arial"/>
          <w:sz w:val="20"/>
          <w:szCs w:val="20"/>
        </w:rPr>
        <w:t>possua</w:t>
      </w:r>
      <w:r w:rsidR="006A1CAC">
        <w:rPr>
          <w:rFonts w:ascii="Arial" w:hAnsi="Arial" w:cs="Arial"/>
          <w:sz w:val="20"/>
          <w:szCs w:val="20"/>
        </w:rPr>
        <w:t xml:space="preserve"> em sua porta</w:t>
      </w:r>
      <w:r w:rsidR="00B72116">
        <w:rPr>
          <w:rFonts w:ascii="Arial" w:hAnsi="Arial" w:cs="Arial"/>
          <w:sz w:val="20"/>
          <w:szCs w:val="20"/>
        </w:rPr>
        <w:t xml:space="preserve"> </w:t>
      </w:r>
      <w:r w:rsidR="006A1CAC">
        <w:rPr>
          <w:rFonts w:ascii="Arial" w:hAnsi="Arial" w:cs="Arial"/>
          <w:sz w:val="20"/>
          <w:szCs w:val="20"/>
        </w:rPr>
        <w:t>o</w:t>
      </w:r>
      <w:r w:rsidR="00D07FD1">
        <w:rPr>
          <w:rFonts w:ascii="Arial" w:hAnsi="Arial" w:cs="Arial"/>
          <w:sz w:val="20"/>
          <w:szCs w:val="20"/>
        </w:rPr>
        <w:t xml:space="preserve"> porta</w:t>
      </w:r>
      <w:r w:rsidR="006A1CAC">
        <w:rPr>
          <w:rFonts w:ascii="Arial" w:hAnsi="Arial" w:cs="Arial"/>
          <w:sz w:val="20"/>
          <w:szCs w:val="20"/>
        </w:rPr>
        <w:t xml:space="preserve"> </w:t>
      </w:r>
      <w:r w:rsidR="00E66750">
        <w:rPr>
          <w:rFonts w:ascii="Arial" w:hAnsi="Arial" w:cs="Arial"/>
          <w:sz w:val="20"/>
          <w:szCs w:val="20"/>
        </w:rPr>
        <w:t>documentos, onde será colocado o proj</w:t>
      </w:r>
      <w:r w:rsidR="004E45A7">
        <w:rPr>
          <w:rFonts w:ascii="Arial" w:hAnsi="Arial" w:cs="Arial"/>
          <w:sz w:val="20"/>
          <w:szCs w:val="20"/>
        </w:rPr>
        <w:t>eto elétrico completo do painel</w:t>
      </w:r>
      <w:r w:rsidR="00B376A2">
        <w:rPr>
          <w:rFonts w:ascii="Arial" w:hAnsi="Arial" w:cs="Arial"/>
          <w:sz w:val="20"/>
          <w:szCs w:val="20"/>
        </w:rPr>
        <w:t xml:space="preserve">, com lista de cabos, </w:t>
      </w:r>
      <w:r w:rsidR="00B376A2" w:rsidRPr="00605EE1">
        <w:rPr>
          <w:rFonts w:ascii="Arial" w:hAnsi="Arial" w:cs="Arial"/>
          <w:sz w:val="20"/>
          <w:szCs w:val="20"/>
        </w:rPr>
        <w:t>lista de bornes</w:t>
      </w:r>
      <w:r w:rsidR="00B376A2">
        <w:rPr>
          <w:rFonts w:ascii="Arial" w:hAnsi="Arial" w:cs="Arial"/>
          <w:sz w:val="20"/>
          <w:szCs w:val="20"/>
        </w:rPr>
        <w:t xml:space="preserve">, layouts, diagramas funcionais, capa, lista de materiais componentes do painel. </w:t>
      </w:r>
    </w:p>
    <w:p w:rsidR="00FA7522" w:rsidRPr="00605EE1" w:rsidRDefault="00FA7522" w:rsidP="00605EE1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605EE1">
        <w:rPr>
          <w:szCs w:val="20"/>
        </w:rPr>
        <w:t>Memorial de cálculos;</w:t>
      </w:r>
    </w:p>
    <w:p w:rsidR="00080218" w:rsidRDefault="000705D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toda a instalação elétrica </w:t>
      </w:r>
      <w:r w:rsidR="00EE6D07">
        <w:rPr>
          <w:rFonts w:ascii="Arial" w:hAnsi="Arial" w:cs="Arial"/>
          <w:sz w:val="20"/>
          <w:szCs w:val="20"/>
        </w:rPr>
        <w:t xml:space="preserve">há necessidade da memória de cálculos, com indicativos claros dos métodos e fórmulas utilizadas. Todo o cálculo </w:t>
      </w:r>
      <w:r w:rsidR="00200201">
        <w:rPr>
          <w:rFonts w:ascii="Arial" w:hAnsi="Arial" w:cs="Arial"/>
          <w:sz w:val="20"/>
          <w:szCs w:val="20"/>
        </w:rPr>
        <w:t xml:space="preserve">deverá ser </w:t>
      </w:r>
      <w:r w:rsidR="00631D31">
        <w:rPr>
          <w:rFonts w:ascii="Arial" w:hAnsi="Arial" w:cs="Arial"/>
          <w:sz w:val="20"/>
          <w:szCs w:val="20"/>
        </w:rPr>
        <w:t>demonstr</w:t>
      </w:r>
      <w:r w:rsidR="00200201">
        <w:rPr>
          <w:rFonts w:ascii="Arial" w:hAnsi="Arial" w:cs="Arial"/>
          <w:sz w:val="20"/>
          <w:szCs w:val="20"/>
        </w:rPr>
        <w:t xml:space="preserve">ado </w:t>
      </w:r>
      <w:r w:rsidR="00631D31">
        <w:rPr>
          <w:rFonts w:ascii="Arial" w:hAnsi="Arial" w:cs="Arial"/>
          <w:sz w:val="20"/>
          <w:szCs w:val="20"/>
        </w:rPr>
        <w:t>matematicamente</w:t>
      </w:r>
      <w:r w:rsidR="00D23A97">
        <w:rPr>
          <w:rFonts w:ascii="Arial" w:hAnsi="Arial" w:cs="Arial"/>
          <w:sz w:val="20"/>
          <w:szCs w:val="20"/>
        </w:rPr>
        <w:t xml:space="preserve"> e</w:t>
      </w:r>
      <w:r w:rsidR="00200201">
        <w:rPr>
          <w:rFonts w:ascii="Arial" w:hAnsi="Arial" w:cs="Arial"/>
          <w:sz w:val="20"/>
          <w:szCs w:val="20"/>
        </w:rPr>
        <w:t>,</w:t>
      </w:r>
      <w:r w:rsidR="00631D31">
        <w:rPr>
          <w:rFonts w:ascii="Arial" w:hAnsi="Arial" w:cs="Arial"/>
          <w:sz w:val="20"/>
          <w:szCs w:val="20"/>
        </w:rPr>
        <w:t xml:space="preserve"> </w:t>
      </w:r>
      <w:r w:rsidR="00200201">
        <w:rPr>
          <w:rFonts w:ascii="Arial" w:hAnsi="Arial" w:cs="Arial"/>
          <w:sz w:val="20"/>
          <w:szCs w:val="20"/>
        </w:rPr>
        <w:t>como</w:t>
      </w:r>
      <w:r w:rsidR="00631D31">
        <w:rPr>
          <w:rFonts w:ascii="Arial" w:hAnsi="Arial" w:cs="Arial"/>
          <w:sz w:val="20"/>
          <w:szCs w:val="20"/>
        </w:rPr>
        <w:t xml:space="preserve"> os resultados foram alcançados.</w:t>
      </w:r>
      <w:r w:rsidR="00200201">
        <w:rPr>
          <w:rFonts w:ascii="Arial" w:hAnsi="Arial" w:cs="Arial"/>
          <w:sz w:val="20"/>
          <w:szCs w:val="20"/>
        </w:rPr>
        <w:t xml:space="preserve"> </w:t>
      </w:r>
    </w:p>
    <w:p w:rsidR="00080218" w:rsidRDefault="00200201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fórmulas deverão ser explicitadas no memorial. O método de cálculo utilizado deve ser mencionado. Planilhas desenvolvidas para cálculos deverão ser apresentadas e repassadas ao DPF. Quando for utilizado software específico para cálculo, deverá ser mencionado o método utilizado pelo software</w:t>
      </w:r>
      <w:r w:rsidR="00947C37">
        <w:rPr>
          <w:rFonts w:ascii="Arial" w:hAnsi="Arial" w:cs="Arial"/>
          <w:sz w:val="20"/>
          <w:szCs w:val="20"/>
        </w:rPr>
        <w:t>, versão do software e</w:t>
      </w:r>
      <w:r>
        <w:rPr>
          <w:rFonts w:ascii="Arial" w:hAnsi="Arial" w:cs="Arial"/>
          <w:sz w:val="20"/>
          <w:szCs w:val="20"/>
        </w:rPr>
        <w:t>,</w:t>
      </w:r>
      <w:r w:rsidR="00947C37">
        <w:rPr>
          <w:rFonts w:ascii="Arial" w:hAnsi="Arial" w:cs="Arial"/>
          <w:sz w:val="20"/>
          <w:szCs w:val="20"/>
        </w:rPr>
        <w:t xml:space="preserve"> se o software utilizado for de domínio público, deverá ser fornecida uma cópia ao DPF. </w:t>
      </w:r>
    </w:p>
    <w:p w:rsidR="00EE6D07" w:rsidRDefault="00E53246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Não serão aceitos cálculos oriundos de software “caixa-preta”, onde somente o proprietário tem acesso aos memoriais. </w:t>
      </w:r>
      <w:r w:rsidR="00947C37">
        <w:rPr>
          <w:rFonts w:ascii="Arial" w:hAnsi="Arial" w:cs="Arial"/>
          <w:sz w:val="20"/>
          <w:szCs w:val="20"/>
        </w:rPr>
        <w:t>Todos os relatórios de cálculos gerados deverão ser anexados ao projeto.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33E2F" w:rsidRPr="00EE6D07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seguintes cálculos serão exigidos do projetista:</w:t>
      </w:r>
    </w:p>
    <w:p w:rsidR="00433E2F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 xml:space="preserve">Memorial de cálculo </w:t>
      </w:r>
      <w:r w:rsidR="00433E2F" w:rsidRPr="007B5E5F">
        <w:rPr>
          <w:rFonts w:ascii="Arial" w:hAnsi="Arial" w:cs="Arial"/>
          <w:sz w:val="20"/>
          <w:szCs w:val="20"/>
        </w:rPr>
        <w:t>do</w:t>
      </w:r>
      <w:r w:rsidRPr="007B5E5F">
        <w:rPr>
          <w:rFonts w:ascii="Arial" w:hAnsi="Arial" w:cs="Arial"/>
          <w:sz w:val="20"/>
          <w:szCs w:val="20"/>
        </w:rPr>
        <w:t xml:space="preserve"> SPDA</w:t>
      </w:r>
      <w:r w:rsidR="00433E2F" w:rsidRPr="007B5E5F">
        <w:rPr>
          <w:rFonts w:ascii="Arial" w:hAnsi="Arial" w:cs="Arial"/>
          <w:sz w:val="20"/>
          <w:szCs w:val="20"/>
        </w:rPr>
        <w:t xml:space="preserve"> e malha de terra;</w:t>
      </w:r>
    </w:p>
    <w:p w:rsidR="00FA7522" w:rsidRPr="007B5E5F" w:rsidRDefault="00433E2F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dos</w:t>
      </w:r>
      <w:r w:rsidR="00FA7522" w:rsidRPr="007B5E5F">
        <w:rPr>
          <w:rFonts w:ascii="Arial" w:hAnsi="Arial" w:cs="Arial"/>
          <w:sz w:val="20"/>
          <w:szCs w:val="20"/>
        </w:rPr>
        <w:t xml:space="preserve"> alimentadores</w:t>
      </w:r>
      <w:r w:rsidRPr="007B5E5F">
        <w:rPr>
          <w:rFonts w:ascii="Arial" w:hAnsi="Arial" w:cs="Arial"/>
          <w:sz w:val="20"/>
          <w:szCs w:val="20"/>
        </w:rPr>
        <w:t>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e simulações de todo o sistema de iluminação;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Memoriais de cálculo e simulações dos sistemas de aterramento (potenciais de toque e passo);</w:t>
      </w:r>
    </w:p>
    <w:p w:rsidR="00FA7522" w:rsidRPr="007B5E5F" w:rsidRDefault="00FA7522" w:rsidP="00605EE1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 w:rsidRPr="007B5E5F">
        <w:rPr>
          <w:rFonts w:ascii="Arial" w:hAnsi="Arial" w:cs="Arial"/>
          <w:sz w:val="20"/>
          <w:szCs w:val="20"/>
        </w:rPr>
        <w:t>Memorial de cálculo de curto-circuito;</w:t>
      </w:r>
    </w:p>
    <w:p w:rsidR="00FA7522" w:rsidRPr="00080218" w:rsidRDefault="00FA7522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Memoriais descritivos de todos os projetos e instalações</w:t>
      </w:r>
      <w:r w:rsidR="003D62B6" w:rsidRPr="00080218">
        <w:rPr>
          <w:szCs w:val="20"/>
        </w:rPr>
        <w:t xml:space="preserve"> elétricas</w:t>
      </w:r>
      <w:r w:rsidRPr="00080218">
        <w:rPr>
          <w:szCs w:val="20"/>
        </w:rPr>
        <w:t>;</w:t>
      </w:r>
    </w:p>
    <w:p w:rsid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instalação deverá ter s</w:t>
      </w:r>
      <w:r w:rsidR="00B065F3">
        <w:rPr>
          <w:rFonts w:ascii="Arial" w:hAnsi="Arial" w:cs="Arial"/>
          <w:sz w:val="20"/>
          <w:szCs w:val="20"/>
        </w:rPr>
        <w:t>eu</w:t>
      </w:r>
      <w:r>
        <w:rPr>
          <w:rFonts w:ascii="Arial" w:hAnsi="Arial" w:cs="Arial"/>
          <w:sz w:val="20"/>
          <w:szCs w:val="20"/>
        </w:rPr>
        <w:t xml:space="preserve"> </w:t>
      </w:r>
      <w:r w:rsidR="00B065F3">
        <w:rPr>
          <w:rFonts w:ascii="Arial" w:hAnsi="Arial" w:cs="Arial"/>
          <w:sz w:val="20"/>
          <w:szCs w:val="20"/>
        </w:rPr>
        <w:t>memor</w:t>
      </w:r>
      <w:r>
        <w:rPr>
          <w:rFonts w:ascii="Arial" w:hAnsi="Arial" w:cs="Arial"/>
          <w:sz w:val="20"/>
          <w:szCs w:val="20"/>
        </w:rPr>
        <w:t>ia</w:t>
      </w:r>
      <w:r w:rsidR="00B065F3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descritivo pormenorizado, com todas as informações necessárias que caracterizem um bom projeto.</w:t>
      </w:r>
      <w:r w:rsidR="00BA35A8">
        <w:rPr>
          <w:rFonts w:ascii="Arial" w:hAnsi="Arial" w:cs="Arial"/>
          <w:sz w:val="20"/>
          <w:szCs w:val="20"/>
        </w:rPr>
        <w:t xml:space="preserve"> O SEAP poderá ser utilizado como referência</w:t>
      </w:r>
      <w:r w:rsidR="004614A0">
        <w:rPr>
          <w:rFonts w:ascii="Arial" w:hAnsi="Arial" w:cs="Arial"/>
          <w:sz w:val="20"/>
          <w:szCs w:val="20"/>
        </w:rPr>
        <w:t>.</w:t>
      </w:r>
    </w:p>
    <w:p w:rsidR="00110EA6" w:rsidRPr="00110EA6" w:rsidRDefault="00110EA6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memorial descritivo </w:t>
      </w:r>
      <w:r w:rsidR="002A75BD">
        <w:rPr>
          <w:rFonts w:ascii="Arial" w:hAnsi="Arial" w:cs="Arial"/>
          <w:sz w:val="20"/>
          <w:szCs w:val="20"/>
        </w:rPr>
        <w:t xml:space="preserve">deve ser completo em todos os </w:t>
      </w:r>
      <w:r w:rsidR="00B065F3">
        <w:rPr>
          <w:rFonts w:ascii="Arial" w:hAnsi="Arial" w:cs="Arial"/>
          <w:sz w:val="20"/>
          <w:szCs w:val="20"/>
        </w:rPr>
        <w:t>pontos, definindo com clareza</w:t>
      </w:r>
      <w:r w:rsidR="00F76B00">
        <w:rPr>
          <w:rFonts w:ascii="Arial" w:hAnsi="Arial" w:cs="Arial"/>
          <w:sz w:val="20"/>
          <w:szCs w:val="20"/>
        </w:rPr>
        <w:t xml:space="preserve"> </w:t>
      </w:r>
      <w:r w:rsidR="002A75BD">
        <w:rPr>
          <w:rFonts w:ascii="Arial" w:hAnsi="Arial" w:cs="Arial"/>
          <w:sz w:val="20"/>
          <w:szCs w:val="20"/>
        </w:rPr>
        <w:t xml:space="preserve">os </w:t>
      </w:r>
      <w:r w:rsidR="00F76B00">
        <w:rPr>
          <w:rFonts w:ascii="Arial" w:hAnsi="Arial" w:cs="Arial"/>
          <w:sz w:val="20"/>
          <w:szCs w:val="20"/>
        </w:rPr>
        <w:t>itens</w:t>
      </w:r>
      <w:r w:rsidR="00B065F3">
        <w:rPr>
          <w:rFonts w:ascii="Arial" w:hAnsi="Arial" w:cs="Arial"/>
          <w:sz w:val="20"/>
          <w:szCs w:val="20"/>
        </w:rPr>
        <w:t xml:space="preserve">, </w:t>
      </w:r>
      <w:r w:rsidR="00F76B00">
        <w:rPr>
          <w:rFonts w:ascii="Arial" w:hAnsi="Arial" w:cs="Arial"/>
          <w:sz w:val="20"/>
          <w:szCs w:val="20"/>
        </w:rPr>
        <w:t>como exemplo</w:t>
      </w:r>
      <w:r w:rsidR="00B065F3">
        <w:rPr>
          <w:rFonts w:ascii="Arial" w:hAnsi="Arial" w:cs="Arial"/>
          <w:sz w:val="20"/>
          <w:szCs w:val="20"/>
        </w:rPr>
        <w:t>: disjuntores de Média Tensão, nível de curto-circuito da instalação, transformadores, projetos de Quadro Geral de Baixa Tensão, Quadro Geral de Ar Condicionado</w:t>
      </w:r>
      <w:r w:rsidR="002A75BD">
        <w:rPr>
          <w:rFonts w:ascii="Arial" w:hAnsi="Arial" w:cs="Arial"/>
          <w:sz w:val="20"/>
          <w:szCs w:val="20"/>
        </w:rPr>
        <w:t>,</w:t>
      </w:r>
      <w:r w:rsidR="00B065F3">
        <w:rPr>
          <w:rFonts w:ascii="Arial" w:hAnsi="Arial" w:cs="Arial"/>
          <w:sz w:val="20"/>
          <w:szCs w:val="20"/>
        </w:rPr>
        <w:t xml:space="preserve"> e</w:t>
      </w:r>
      <w:r w:rsidR="002A75BD">
        <w:rPr>
          <w:rFonts w:ascii="Arial" w:hAnsi="Arial" w:cs="Arial"/>
          <w:sz w:val="20"/>
          <w:szCs w:val="20"/>
        </w:rPr>
        <w:t>tc</w:t>
      </w:r>
      <w:r w:rsidR="00B065F3">
        <w:rPr>
          <w:rFonts w:ascii="Arial" w:hAnsi="Arial" w:cs="Arial"/>
          <w:sz w:val="20"/>
          <w:szCs w:val="20"/>
        </w:rPr>
        <w:t>.</w:t>
      </w:r>
    </w:p>
    <w:p w:rsidR="00110EA6" w:rsidRPr="00080218" w:rsidRDefault="00110EA6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cadernos de detalhes técnicos;</w:t>
      </w:r>
    </w:p>
    <w:p w:rsidR="00080218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 novos projetos, </w:t>
      </w:r>
      <w:r w:rsidR="00465B92">
        <w:rPr>
          <w:rFonts w:ascii="Arial" w:hAnsi="Arial" w:cs="Arial"/>
          <w:sz w:val="20"/>
          <w:szCs w:val="20"/>
        </w:rPr>
        <w:t xml:space="preserve">os cadernos de detalhes técnicos </w:t>
      </w:r>
      <w:r>
        <w:rPr>
          <w:rFonts w:ascii="Arial" w:hAnsi="Arial" w:cs="Arial"/>
          <w:sz w:val="20"/>
          <w:szCs w:val="20"/>
        </w:rPr>
        <w:t>se</w:t>
      </w:r>
      <w:r w:rsidR="00AF7093">
        <w:rPr>
          <w:rFonts w:ascii="Arial" w:hAnsi="Arial" w:cs="Arial"/>
          <w:sz w:val="20"/>
          <w:szCs w:val="20"/>
        </w:rPr>
        <w:t>rão</w:t>
      </w:r>
      <w:r>
        <w:rPr>
          <w:rFonts w:ascii="Arial" w:hAnsi="Arial" w:cs="Arial"/>
          <w:sz w:val="20"/>
          <w:szCs w:val="20"/>
        </w:rPr>
        <w:t xml:space="preserve"> apresentados </w:t>
      </w:r>
      <w:smartTag w:uri="urn:schemas-microsoft-com:office:smarttags" w:element="PersonName">
        <w:smartTagPr>
          <w:attr w:name="ProductID" w:val="em formato A"/>
        </w:smartTagPr>
        <w:r w:rsidR="00465B92">
          <w:rPr>
            <w:rFonts w:ascii="Arial" w:hAnsi="Arial" w:cs="Arial"/>
            <w:sz w:val="20"/>
            <w:szCs w:val="20"/>
          </w:rPr>
          <w:t>em</w:t>
        </w:r>
        <w:r>
          <w:rPr>
            <w:rFonts w:ascii="Arial" w:hAnsi="Arial" w:cs="Arial"/>
            <w:sz w:val="20"/>
            <w:szCs w:val="20"/>
          </w:rPr>
          <w:t xml:space="preserve"> formato A</w:t>
        </w:r>
      </w:smartTag>
      <w:r>
        <w:rPr>
          <w:rFonts w:ascii="Arial" w:hAnsi="Arial" w:cs="Arial"/>
          <w:sz w:val="20"/>
          <w:szCs w:val="20"/>
        </w:rPr>
        <w:t xml:space="preserve">3 ou A4, conforme a conveniência do DPF e porte da </w:t>
      </w:r>
      <w:r w:rsidR="00E92CF8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bra. </w:t>
      </w:r>
    </w:p>
    <w:p w:rsidR="009B4337" w:rsidRDefault="008C255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detalhes técnicos além de </w:t>
      </w:r>
      <w:r w:rsidR="00E83B0E">
        <w:rPr>
          <w:rFonts w:ascii="Arial" w:hAnsi="Arial" w:cs="Arial"/>
          <w:sz w:val="20"/>
          <w:szCs w:val="20"/>
        </w:rPr>
        <w:t xml:space="preserve">poderem </w:t>
      </w:r>
      <w:r>
        <w:rPr>
          <w:rFonts w:ascii="Arial" w:hAnsi="Arial" w:cs="Arial"/>
          <w:sz w:val="20"/>
          <w:szCs w:val="20"/>
        </w:rPr>
        <w:t>ser</w:t>
      </w:r>
      <w:r w:rsidR="00E83B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apresentados nas pranchas convencionais, serão </w:t>
      </w:r>
      <w:r w:rsidR="00AF7093">
        <w:rPr>
          <w:rFonts w:ascii="Arial" w:hAnsi="Arial" w:cs="Arial"/>
          <w:sz w:val="20"/>
          <w:szCs w:val="20"/>
        </w:rPr>
        <w:t xml:space="preserve">necessariamente </w:t>
      </w:r>
      <w:r>
        <w:rPr>
          <w:rFonts w:ascii="Arial" w:hAnsi="Arial" w:cs="Arial"/>
          <w:sz w:val="20"/>
          <w:szCs w:val="20"/>
        </w:rPr>
        <w:t>apresentados nos cadernos de detalhes.</w:t>
      </w:r>
      <w:r w:rsidR="00E83B0E">
        <w:rPr>
          <w:rFonts w:ascii="Arial" w:hAnsi="Arial" w:cs="Arial"/>
          <w:sz w:val="20"/>
          <w:szCs w:val="20"/>
        </w:rPr>
        <w:t xml:space="preserve"> </w:t>
      </w:r>
    </w:p>
    <w:p w:rsidR="00110EA6" w:rsidRDefault="00E83B0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projetos devem</w:t>
      </w:r>
      <w:r w:rsidR="00A54275">
        <w:rPr>
          <w:rFonts w:ascii="Arial" w:hAnsi="Arial" w:cs="Arial"/>
          <w:sz w:val="20"/>
          <w:szCs w:val="20"/>
        </w:rPr>
        <w:t xml:space="preserve"> ser entregues </w:t>
      </w:r>
      <w:r w:rsidR="00B73F98">
        <w:rPr>
          <w:rFonts w:ascii="Arial" w:hAnsi="Arial" w:cs="Arial"/>
          <w:sz w:val="20"/>
          <w:szCs w:val="20"/>
        </w:rPr>
        <w:t xml:space="preserve">em </w:t>
      </w:r>
      <w:r w:rsidR="00A54275">
        <w:rPr>
          <w:rFonts w:ascii="Arial" w:hAnsi="Arial" w:cs="Arial"/>
          <w:sz w:val="20"/>
          <w:szCs w:val="20"/>
        </w:rPr>
        <w:t xml:space="preserve">mídia digital em </w:t>
      </w:r>
      <w:r w:rsidR="001418C1">
        <w:rPr>
          <w:rFonts w:ascii="Arial" w:hAnsi="Arial" w:cs="Arial"/>
          <w:sz w:val="20"/>
          <w:szCs w:val="20"/>
        </w:rPr>
        <w:t>padrão</w:t>
      </w:r>
      <w:r w:rsidR="00792B9B">
        <w:rPr>
          <w:rFonts w:ascii="Arial" w:hAnsi="Arial" w:cs="Arial"/>
          <w:sz w:val="20"/>
          <w:szCs w:val="20"/>
        </w:rPr>
        <w:t xml:space="preserve"> (DWG)</w:t>
      </w:r>
      <w:r w:rsidR="00A54275">
        <w:rPr>
          <w:rFonts w:ascii="Arial" w:hAnsi="Arial" w:cs="Arial"/>
          <w:sz w:val="20"/>
          <w:szCs w:val="20"/>
        </w:rPr>
        <w:t xml:space="preserve"> Autocad 2004 ou superior.</w:t>
      </w:r>
    </w:p>
    <w:p w:rsidR="00B208D1" w:rsidRPr="00080218" w:rsidRDefault="004B47AE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 xml:space="preserve">Elaboração de cadernos de especificações técnicas e </w:t>
      </w:r>
      <w:r w:rsidR="00AD07E4" w:rsidRPr="00080218">
        <w:rPr>
          <w:szCs w:val="20"/>
        </w:rPr>
        <w:t>c</w:t>
      </w:r>
      <w:r w:rsidR="008C2558" w:rsidRPr="00080218">
        <w:rPr>
          <w:szCs w:val="20"/>
        </w:rPr>
        <w:t>atálogos técnicos</w:t>
      </w:r>
      <w:r w:rsidR="00B208D1" w:rsidRPr="00080218">
        <w:rPr>
          <w:szCs w:val="20"/>
        </w:rPr>
        <w:t xml:space="preserve"> d</w:t>
      </w:r>
      <w:r w:rsidR="001F629C" w:rsidRPr="00080218">
        <w:rPr>
          <w:szCs w:val="20"/>
        </w:rPr>
        <w:t xml:space="preserve">os </w:t>
      </w:r>
      <w:r w:rsidR="00B208D1" w:rsidRPr="00080218">
        <w:rPr>
          <w:szCs w:val="20"/>
        </w:rPr>
        <w:t>materiais empregados nos projetos;</w:t>
      </w:r>
    </w:p>
    <w:p w:rsidR="009B4337" w:rsidRDefault="004B47AE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caderno de especificações técnicas, que irá gerar a </w:t>
      </w:r>
      <w:r w:rsidR="008C2558">
        <w:rPr>
          <w:rFonts w:ascii="Arial" w:hAnsi="Arial" w:cs="Arial"/>
          <w:sz w:val="20"/>
          <w:szCs w:val="20"/>
        </w:rPr>
        <w:t xml:space="preserve">lista de </w:t>
      </w:r>
      <w:r w:rsidR="00AA4B83">
        <w:rPr>
          <w:rFonts w:ascii="Arial" w:hAnsi="Arial" w:cs="Arial"/>
          <w:sz w:val="20"/>
          <w:szCs w:val="20"/>
        </w:rPr>
        <w:t>mate</w:t>
      </w:r>
      <w:r w:rsidR="008C2558">
        <w:rPr>
          <w:rFonts w:ascii="Arial" w:hAnsi="Arial" w:cs="Arial"/>
          <w:sz w:val="20"/>
          <w:szCs w:val="20"/>
        </w:rPr>
        <w:t>ria</w:t>
      </w:r>
      <w:r w:rsidR="00AA4B83">
        <w:rPr>
          <w:rFonts w:ascii="Arial" w:hAnsi="Arial" w:cs="Arial"/>
          <w:sz w:val="20"/>
          <w:szCs w:val="20"/>
        </w:rPr>
        <w:t>i</w:t>
      </w:r>
      <w:r w:rsidR="008C255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com </w:t>
      </w:r>
      <w:r w:rsidR="008C2558">
        <w:rPr>
          <w:rFonts w:ascii="Arial" w:hAnsi="Arial" w:cs="Arial"/>
          <w:sz w:val="20"/>
          <w:szCs w:val="20"/>
        </w:rPr>
        <w:t>todo</w:t>
      </w:r>
      <w:r w:rsidR="009175FD">
        <w:rPr>
          <w:rFonts w:ascii="Arial" w:hAnsi="Arial" w:cs="Arial"/>
          <w:sz w:val="20"/>
          <w:szCs w:val="20"/>
        </w:rPr>
        <w:t>s</w:t>
      </w:r>
      <w:r w:rsidR="008C2558">
        <w:rPr>
          <w:rFonts w:ascii="Arial" w:hAnsi="Arial" w:cs="Arial"/>
          <w:sz w:val="20"/>
          <w:szCs w:val="20"/>
        </w:rPr>
        <w:t xml:space="preserve"> os itens </w:t>
      </w:r>
      <w:r w:rsidR="009175FD">
        <w:rPr>
          <w:rFonts w:ascii="Arial" w:hAnsi="Arial" w:cs="Arial"/>
          <w:sz w:val="20"/>
          <w:szCs w:val="20"/>
        </w:rPr>
        <w:t xml:space="preserve">especificados </w:t>
      </w:r>
      <w:r>
        <w:rPr>
          <w:rFonts w:ascii="Arial" w:hAnsi="Arial" w:cs="Arial"/>
          <w:sz w:val="20"/>
          <w:szCs w:val="20"/>
        </w:rPr>
        <w:t xml:space="preserve">no </w:t>
      </w:r>
      <w:r w:rsidR="009175FD">
        <w:rPr>
          <w:rFonts w:ascii="Arial" w:hAnsi="Arial" w:cs="Arial"/>
          <w:sz w:val="20"/>
          <w:szCs w:val="20"/>
        </w:rPr>
        <w:t>projeto</w:t>
      </w:r>
      <w:r w:rsidR="008C2558">
        <w:rPr>
          <w:rFonts w:ascii="Arial" w:hAnsi="Arial" w:cs="Arial"/>
          <w:sz w:val="20"/>
          <w:szCs w:val="20"/>
        </w:rPr>
        <w:t>, desde uma arruela até um disjuntor de média tensão</w:t>
      </w:r>
      <w:r w:rsidR="009175FD">
        <w:rPr>
          <w:rFonts w:ascii="Arial" w:hAnsi="Arial" w:cs="Arial"/>
          <w:sz w:val="20"/>
          <w:szCs w:val="20"/>
        </w:rPr>
        <w:t>,</w:t>
      </w:r>
      <w:r w:rsidR="001D50F9">
        <w:rPr>
          <w:rFonts w:ascii="Arial" w:hAnsi="Arial" w:cs="Arial"/>
          <w:sz w:val="20"/>
          <w:szCs w:val="20"/>
        </w:rPr>
        <w:t xml:space="preserve"> deverá</w:t>
      </w:r>
      <w:r w:rsidR="008C2558">
        <w:rPr>
          <w:rFonts w:ascii="Arial" w:hAnsi="Arial" w:cs="Arial"/>
          <w:sz w:val="20"/>
          <w:szCs w:val="20"/>
        </w:rPr>
        <w:t xml:space="preserve"> ter </w:t>
      </w:r>
      <w:r>
        <w:rPr>
          <w:rFonts w:ascii="Arial" w:hAnsi="Arial" w:cs="Arial"/>
          <w:sz w:val="20"/>
          <w:szCs w:val="20"/>
        </w:rPr>
        <w:t xml:space="preserve">sua especificação técnica associado a </w:t>
      </w:r>
      <w:r w:rsidR="008C2558">
        <w:rPr>
          <w:rFonts w:ascii="Arial" w:hAnsi="Arial" w:cs="Arial"/>
          <w:sz w:val="20"/>
          <w:szCs w:val="20"/>
        </w:rPr>
        <w:t>um catálogo técnico</w:t>
      </w:r>
      <w:r w:rsidR="001915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fabricante sugerido</w:t>
      </w:r>
      <w:r w:rsidR="00191520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impresso </w:t>
      </w:r>
      <w:smartTag w:uri="urn:schemas-microsoft-com:office:smarttags" w:element="PersonName">
        <w:smartTagPr>
          <w:attr w:name="ProductID" w:val="em formato A"/>
        </w:smartTagPr>
        <w:r w:rsidR="008C2558">
          <w:rPr>
            <w:rFonts w:ascii="Arial" w:hAnsi="Arial" w:cs="Arial"/>
            <w:sz w:val="20"/>
            <w:szCs w:val="20"/>
          </w:rPr>
          <w:t xml:space="preserve">em </w:t>
        </w:r>
        <w:r w:rsidR="009175FD">
          <w:rPr>
            <w:rFonts w:ascii="Arial" w:hAnsi="Arial" w:cs="Arial"/>
            <w:sz w:val="20"/>
            <w:szCs w:val="20"/>
          </w:rPr>
          <w:t>formato A</w:t>
        </w:r>
      </w:smartTag>
      <w:r w:rsidR="009175FD">
        <w:rPr>
          <w:rFonts w:ascii="Arial" w:hAnsi="Arial" w:cs="Arial"/>
          <w:sz w:val="20"/>
          <w:szCs w:val="20"/>
        </w:rPr>
        <w:t xml:space="preserve">4 </w:t>
      </w:r>
      <w:r w:rsidR="008C2558">
        <w:rPr>
          <w:rFonts w:ascii="Arial" w:hAnsi="Arial" w:cs="Arial"/>
          <w:sz w:val="20"/>
          <w:szCs w:val="20"/>
        </w:rPr>
        <w:t>e em formato digital</w:t>
      </w:r>
      <w:r w:rsidR="00B058D8">
        <w:rPr>
          <w:rFonts w:ascii="Arial" w:hAnsi="Arial" w:cs="Arial"/>
          <w:sz w:val="20"/>
          <w:szCs w:val="20"/>
        </w:rPr>
        <w:t xml:space="preserve"> (PDF)</w:t>
      </w:r>
      <w:r w:rsidR="009175FD">
        <w:rPr>
          <w:rFonts w:ascii="Arial" w:hAnsi="Arial" w:cs="Arial"/>
          <w:sz w:val="20"/>
          <w:szCs w:val="20"/>
        </w:rPr>
        <w:t>,</w:t>
      </w:r>
      <w:r w:rsidR="008C2558">
        <w:rPr>
          <w:rFonts w:ascii="Arial" w:hAnsi="Arial" w:cs="Arial"/>
          <w:sz w:val="20"/>
          <w:szCs w:val="20"/>
        </w:rPr>
        <w:t xml:space="preserve"> organizado em CD, com pastas específicas para cada tipo de produto.</w:t>
      </w:r>
    </w:p>
    <w:p w:rsidR="00080218" w:rsidRDefault="00191520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Todas as informações que compõem cada equipamento devem se</w:t>
      </w:r>
      <w:r w:rsidR="00162556">
        <w:rPr>
          <w:rFonts w:ascii="Arial" w:hAnsi="Arial" w:cs="Arial"/>
          <w:sz w:val="20"/>
          <w:szCs w:val="20"/>
        </w:rPr>
        <w:t>r apresentadas. Não serão aceito</w:t>
      </w:r>
      <w:r>
        <w:rPr>
          <w:rFonts w:ascii="Arial" w:hAnsi="Arial" w:cs="Arial"/>
          <w:sz w:val="20"/>
          <w:szCs w:val="20"/>
        </w:rPr>
        <w:t>s folhetos com especificações técnicas insatisfatórias, que não caracterizem perfeitamente o material que está sendo empregado.</w:t>
      </w:r>
      <w:r w:rsidR="004B47AE">
        <w:rPr>
          <w:rFonts w:ascii="Arial" w:hAnsi="Arial" w:cs="Arial"/>
          <w:sz w:val="20"/>
          <w:szCs w:val="20"/>
        </w:rPr>
        <w:t xml:space="preserve"> </w:t>
      </w:r>
    </w:p>
    <w:p w:rsidR="008C2558" w:rsidRPr="008C2558" w:rsidRDefault="00080218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</w:t>
      </w:r>
      <w:r w:rsidR="004B47AE">
        <w:rPr>
          <w:rFonts w:ascii="Arial" w:hAnsi="Arial" w:cs="Arial"/>
          <w:sz w:val="20"/>
          <w:szCs w:val="20"/>
        </w:rPr>
        <w:t xml:space="preserve">lém de ser impresso em papel formato A4, deverão ser entregues em meio digital. Projetos de </w:t>
      </w:r>
      <w:r w:rsidR="001D50F9">
        <w:rPr>
          <w:rFonts w:ascii="Arial" w:hAnsi="Arial" w:cs="Arial"/>
          <w:sz w:val="20"/>
          <w:szCs w:val="20"/>
        </w:rPr>
        <w:t>CAD</w:t>
      </w:r>
      <w:r w:rsidR="004B47AE">
        <w:rPr>
          <w:rFonts w:ascii="Arial" w:hAnsi="Arial" w:cs="Arial"/>
          <w:sz w:val="20"/>
          <w:szCs w:val="20"/>
        </w:rPr>
        <w:t xml:space="preserve"> deverão seguir o Autocad 2004 ou superior.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planilha orçamentária;</w:t>
      </w:r>
    </w:p>
    <w:p w:rsidR="00C833FF" w:rsidRPr="00C833FF" w:rsidRDefault="00C833FF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planilha orçamentária deverá ser embasada no SINAPI, ou em outros órgãos oficiais, respeitando as decisões sobre encargos, impostos e BDI do Tribunal de Contas da União.</w:t>
      </w:r>
    </w:p>
    <w:p w:rsidR="00E35930" w:rsidRPr="00080218" w:rsidRDefault="00E35930" w:rsidP="00080218">
      <w:pPr>
        <w:pStyle w:val="Ttulo1"/>
        <w:numPr>
          <w:ilvl w:val="2"/>
          <w:numId w:val="1"/>
        </w:numPr>
        <w:jc w:val="both"/>
        <w:rPr>
          <w:szCs w:val="20"/>
        </w:rPr>
      </w:pPr>
      <w:r w:rsidRPr="00080218">
        <w:rPr>
          <w:szCs w:val="20"/>
        </w:rPr>
        <w:t>Elaboração de caderno de encargos;</w:t>
      </w:r>
    </w:p>
    <w:p w:rsidR="00C136CC" w:rsidRPr="00C136CC" w:rsidRDefault="00C136CC" w:rsidP="00080218">
      <w:pPr>
        <w:keepNext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caderno de encargos deverá seguir as orientaç</w:t>
      </w:r>
      <w:r w:rsidR="00A321F1">
        <w:rPr>
          <w:rFonts w:ascii="Arial" w:hAnsi="Arial" w:cs="Arial"/>
          <w:sz w:val="20"/>
          <w:szCs w:val="20"/>
        </w:rPr>
        <w:t xml:space="preserve">ões do SEAP </w:t>
      </w:r>
      <w:smartTag w:uri="urn:schemas-microsoft-com:office:smarttags" w:element="PersonName">
        <w:smartTagPr>
          <w:attr w:name="ProductID" w:val="em seu Manual"/>
        </w:smartTagPr>
        <w:r w:rsidR="00A321F1">
          <w:rPr>
            <w:rFonts w:ascii="Arial" w:hAnsi="Arial" w:cs="Arial"/>
            <w:sz w:val="20"/>
            <w:szCs w:val="20"/>
          </w:rPr>
          <w:t>em seu Manual</w:t>
        </w:r>
      </w:smartTag>
      <w:r w:rsidR="00A321F1">
        <w:rPr>
          <w:rFonts w:ascii="Arial" w:hAnsi="Arial" w:cs="Arial"/>
          <w:sz w:val="20"/>
          <w:szCs w:val="20"/>
        </w:rPr>
        <w:t xml:space="preserve"> de Obras Públicas-Edificações.</w:t>
      </w:r>
    </w:p>
    <w:p w:rsidR="00C8202E" w:rsidRDefault="00C8202E" w:rsidP="002C2B84">
      <w:pPr>
        <w:pStyle w:val="Corpodetexto"/>
      </w:pPr>
    </w:p>
    <w:p w:rsidR="00C8202E" w:rsidRDefault="00C8202E" w:rsidP="002C2B84">
      <w:pPr>
        <w:pStyle w:val="Corpodetexto"/>
      </w:pPr>
    </w:p>
    <w:p w:rsidR="0077606A" w:rsidRPr="00901CE3" w:rsidRDefault="0077606A" w:rsidP="002C2B84"/>
    <w:sectPr w:rsidR="0077606A" w:rsidRPr="00901CE3" w:rsidSect="0077501A">
      <w:headerReference w:type="default" r:id="rId16"/>
      <w:footerReference w:type="default" r:id="rId17"/>
      <w:pgSz w:w="11906" w:h="16838" w:code="9"/>
      <w:pgMar w:top="1418" w:right="1701" w:bottom="143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89" w:rsidRDefault="00183389">
      <w:r>
        <w:separator/>
      </w:r>
    </w:p>
  </w:endnote>
  <w:endnote w:type="continuationSeparator" w:id="0">
    <w:p w:rsidR="00183389" w:rsidRDefault="00183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011" w:rsidRPr="00E83DD8" w:rsidRDefault="00873011">
    <w:pPr>
      <w:pStyle w:val="Rodap"/>
      <w:rPr>
        <w:rFonts w:ascii="Arial" w:hAnsi="Arial" w:cs="Arial"/>
        <w:sz w:val="16"/>
        <w:szCs w:val="16"/>
        <w:u w:val="single"/>
      </w:rPr>
    </w:pPr>
    <w:r w:rsidRPr="00E83DD8">
      <w:rPr>
        <w:rFonts w:ascii="Arial" w:hAnsi="Arial" w:cs="Arial"/>
        <w:sz w:val="16"/>
        <w:szCs w:val="16"/>
        <w:u w:val="single"/>
      </w:rPr>
      <w:t>DEOB/CPLAM/DLOG/DPF                                                                                                                Especificação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89" w:rsidRDefault="00183389">
      <w:r>
        <w:separator/>
      </w:r>
    </w:p>
  </w:footnote>
  <w:footnote w:type="continuationSeparator" w:id="0">
    <w:p w:rsidR="00183389" w:rsidRDefault="00183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307" w:rsidRDefault="00232307" w:rsidP="00232307">
    <w:pPr>
      <w:ind w:right="36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-345440</wp:posOffset>
          </wp:positionV>
          <wp:extent cx="857250" cy="842010"/>
          <wp:effectExtent l="19050" t="0" r="0" b="0"/>
          <wp:wrapNone/>
          <wp:docPr id="1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42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7608E9" w:rsidRPr="007608E9">
      <w:rPr>
        <w:lang w:eastAsia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.75pt;margin-top:-.75pt;width:44.5pt;height:53.5pt;z-index:-251658240;mso-wrap-distance-left:9.05pt;mso-wrap-distance-right:9.05pt;mso-position-horizontal-relative:text;mso-position-vertical-relative:text" stroked="f">
          <v:fill opacity="0" color2="black"/>
          <v:textbox style="mso-next-textbox:#_x0000_s2051" inset="0,0,0,0">
            <w:txbxContent>
              <w:p w:rsidR="00232307" w:rsidRDefault="00232307" w:rsidP="00232307">
                <w:r>
                  <w:rPr>
                    <w:noProof/>
                  </w:rPr>
                  <w:drawing>
                    <wp:inline distT="0" distB="0" distL="0" distR="0">
                      <wp:extent cx="424180" cy="556260"/>
                      <wp:effectExtent l="19050" t="0" r="0" b="0"/>
                      <wp:docPr id="2" name="Imagem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418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rFonts w:ascii="Arial" w:hAnsi="Arial" w:cs="Arial"/>
        <w:b/>
        <w:sz w:val="40"/>
        <w:szCs w:val="40"/>
      </w:rPr>
      <w:t>DPF</w:t>
    </w:r>
    <w:r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  <w:t>Anexo V</w:t>
    </w:r>
    <w:r w:rsidR="00EE5A67">
      <w:rPr>
        <w:rFonts w:ascii="Arial" w:hAnsi="Arial" w:cs="Arial"/>
        <w:b/>
        <w:sz w:val="36"/>
        <w:szCs w:val="36"/>
      </w:rPr>
      <w:t>II</w:t>
    </w:r>
    <w:r>
      <w:rPr>
        <w:rFonts w:ascii="Arial" w:hAnsi="Arial" w:cs="Arial"/>
        <w:b/>
        <w:sz w:val="36"/>
        <w:szCs w:val="36"/>
      </w:rPr>
      <w:t xml:space="preserve">  </w:t>
    </w:r>
  </w:p>
  <w:p w:rsidR="00232307" w:rsidRPr="004357FE" w:rsidRDefault="00232307" w:rsidP="00232307">
    <w:pPr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Pr="004357FE">
      <w:rPr>
        <w:rFonts w:ascii="Arial" w:hAnsi="Arial" w:cs="Arial"/>
        <w:sz w:val="28"/>
        <w:szCs w:val="28"/>
      </w:rPr>
      <w:t>DEOB/CPLAM/DLOG</w:t>
    </w:r>
  </w:p>
  <w:p w:rsidR="00873011" w:rsidRDefault="00873011">
    <w:pPr>
      <w:rPr>
        <w:rFonts w:ascii="Arial" w:hAnsi="Arial" w:cs="Arial"/>
        <w:sz w:val="12"/>
        <w:szCs w:val="12"/>
      </w:rPr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395"/>
      <w:gridCol w:w="4141"/>
    </w:tblGrid>
    <w:tr w:rsidR="00873011" w:rsidTr="005C4401">
      <w:trPr>
        <w:cantSplit/>
      </w:trPr>
      <w:tc>
        <w:tcPr>
          <w:tcW w:w="4395" w:type="dxa"/>
          <w:vMerge w:val="restart"/>
        </w:tcPr>
        <w:p w:rsidR="001215DF" w:rsidRDefault="00873011" w:rsidP="006D2C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Diretrizes Básicas para elaboração de </w:t>
          </w:r>
          <w:r w:rsidR="006D2CDE">
            <w:rPr>
              <w:rFonts w:ascii="Arial" w:hAnsi="Arial" w:cs="Arial"/>
              <w:b/>
            </w:rPr>
            <w:t>p</w:t>
          </w:r>
          <w:r>
            <w:rPr>
              <w:rFonts w:ascii="Arial" w:hAnsi="Arial" w:cs="Arial"/>
              <w:b/>
            </w:rPr>
            <w:t>rojeto</w:t>
          </w:r>
          <w:r w:rsidR="006D2CDE">
            <w:rPr>
              <w:rFonts w:ascii="Arial" w:hAnsi="Arial" w:cs="Arial"/>
              <w:b/>
            </w:rPr>
            <w:t>s</w:t>
          </w:r>
          <w:r>
            <w:rPr>
              <w:rFonts w:ascii="Arial" w:hAnsi="Arial" w:cs="Arial"/>
              <w:b/>
            </w:rPr>
            <w:t xml:space="preserve"> </w:t>
          </w:r>
          <w:r w:rsidR="005C4401">
            <w:rPr>
              <w:rFonts w:ascii="Arial" w:hAnsi="Arial" w:cs="Arial"/>
              <w:b/>
            </w:rPr>
            <w:t xml:space="preserve">e Construção </w:t>
          </w:r>
          <w:r w:rsidR="005C4401" w:rsidRPr="005C4401">
            <w:rPr>
              <w:rFonts w:ascii="Arial" w:hAnsi="Arial" w:cs="Arial"/>
              <w:b/>
            </w:rPr>
            <w:t>das Baias para Cães do CANIL-DPF/DF.</w:t>
          </w:r>
        </w:p>
      </w:tc>
      <w:tc>
        <w:tcPr>
          <w:tcW w:w="4141" w:type="dxa"/>
        </w:tcPr>
        <w:p w:rsidR="005C4401" w:rsidRDefault="005C4401">
          <w:pPr>
            <w:jc w:val="center"/>
            <w:rPr>
              <w:rFonts w:ascii="Arial" w:hAnsi="Arial" w:cs="Arial"/>
              <w:b/>
            </w:rPr>
          </w:pPr>
          <w:r w:rsidRPr="005C4401">
            <w:rPr>
              <w:rFonts w:ascii="Arial" w:hAnsi="Arial" w:cs="Arial"/>
              <w:b/>
            </w:rPr>
            <w:t>Projeto Básico Nº. 006/2010</w:t>
          </w:r>
        </w:p>
        <w:p w:rsidR="00873011" w:rsidRPr="005C4401" w:rsidRDefault="005C4401">
          <w:pPr>
            <w:jc w:val="center"/>
            <w:rPr>
              <w:rFonts w:ascii="Arial" w:hAnsi="Arial" w:cs="Arial"/>
              <w:b/>
            </w:rPr>
          </w:pPr>
          <w:r w:rsidRPr="005C4401">
            <w:rPr>
              <w:rFonts w:ascii="Arial" w:hAnsi="Arial" w:cs="Arial"/>
              <w:b/>
            </w:rPr>
            <w:t>/SEFIS/DEOB</w:t>
          </w:r>
        </w:p>
      </w:tc>
    </w:tr>
    <w:tr w:rsidR="00873011" w:rsidTr="005C4401">
      <w:trPr>
        <w:cantSplit/>
      </w:trPr>
      <w:tc>
        <w:tcPr>
          <w:tcW w:w="4395" w:type="dxa"/>
          <w:vMerge/>
        </w:tcPr>
        <w:p w:rsidR="00873011" w:rsidRDefault="00873011">
          <w:pPr>
            <w:rPr>
              <w:rFonts w:ascii="Arial" w:hAnsi="Arial" w:cs="Arial"/>
            </w:rPr>
          </w:pPr>
        </w:p>
      </w:tc>
      <w:tc>
        <w:tcPr>
          <w:tcW w:w="4141" w:type="dxa"/>
        </w:tcPr>
        <w:p w:rsidR="00873011" w:rsidRDefault="00873011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 </w:t>
          </w:r>
          <w:r w:rsidR="007608E9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PAGE </w:instrText>
          </w:r>
          <w:r w:rsidR="007608E9">
            <w:rPr>
              <w:rStyle w:val="Nmerodepgina"/>
              <w:rFonts w:ascii="Arial" w:hAnsi="Arial" w:cs="Arial"/>
              <w:b/>
            </w:rPr>
            <w:fldChar w:fldCharType="separate"/>
          </w:r>
          <w:r w:rsidR="00EA587E">
            <w:rPr>
              <w:rStyle w:val="Nmerodepgina"/>
              <w:rFonts w:ascii="Arial" w:hAnsi="Arial" w:cs="Arial"/>
              <w:b/>
              <w:noProof/>
            </w:rPr>
            <w:t>12</w:t>
          </w:r>
          <w:r w:rsidR="007608E9">
            <w:rPr>
              <w:rStyle w:val="Nmerodepgina"/>
              <w:rFonts w:ascii="Arial" w:hAnsi="Arial" w:cs="Arial"/>
              <w:b/>
            </w:rPr>
            <w:fldChar w:fldCharType="end"/>
          </w:r>
          <w:r>
            <w:rPr>
              <w:rStyle w:val="Nmerodepgina"/>
              <w:rFonts w:ascii="Arial" w:hAnsi="Arial" w:cs="Arial"/>
              <w:b/>
            </w:rPr>
            <w:t>/</w:t>
          </w:r>
          <w:r w:rsidR="007608E9">
            <w:rPr>
              <w:rStyle w:val="Nmerodepgina"/>
              <w:rFonts w:ascii="Arial" w:hAnsi="Arial" w:cs="Arial"/>
              <w:b/>
            </w:rPr>
            <w:fldChar w:fldCharType="begin"/>
          </w:r>
          <w:r>
            <w:rPr>
              <w:rStyle w:val="Nmerodepgina"/>
              <w:rFonts w:ascii="Arial" w:hAnsi="Arial" w:cs="Arial"/>
              <w:b/>
            </w:rPr>
            <w:instrText xml:space="preserve"> NUMPAGES </w:instrText>
          </w:r>
          <w:r w:rsidR="007608E9">
            <w:rPr>
              <w:rStyle w:val="Nmerodepgina"/>
              <w:rFonts w:ascii="Arial" w:hAnsi="Arial" w:cs="Arial"/>
              <w:b/>
            </w:rPr>
            <w:fldChar w:fldCharType="separate"/>
          </w:r>
          <w:r w:rsidR="00EA587E">
            <w:rPr>
              <w:rStyle w:val="Nmerodepgina"/>
              <w:rFonts w:ascii="Arial" w:hAnsi="Arial" w:cs="Arial"/>
              <w:b/>
              <w:noProof/>
            </w:rPr>
            <w:t>12</w:t>
          </w:r>
          <w:r w:rsidR="007608E9">
            <w:rPr>
              <w:rStyle w:val="Nmerodepgina"/>
              <w:rFonts w:ascii="Arial" w:hAnsi="Arial" w:cs="Arial"/>
              <w:b/>
            </w:rPr>
            <w:fldChar w:fldCharType="end"/>
          </w:r>
        </w:p>
      </w:tc>
    </w:tr>
  </w:tbl>
  <w:p w:rsidR="00873011" w:rsidRDefault="0087301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A73F3"/>
    <w:multiLevelType w:val="multilevel"/>
    <w:tmpl w:val="6D889AC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532A3D1C"/>
    <w:multiLevelType w:val="multilevel"/>
    <w:tmpl w:val="FE4E8C0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tulo2"/>
      <w:lvlText w:val="3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B7312C1"/>
    <w:multiLevelType w:val="hybridMultilevel"/>
    <w:tmpl w:val="A1E41CA6"/>
    <w:lvl w:ilvl="0" w:tplc="0416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61DE3CB0"/>
    <w:multiLevelType w:val="hybridMultilevel"/>
    <w:tmpl w:val="C4E88A8E"/>
    <w:lvl w:ilvl="0" w:tplc="04160019">
      <w:start w:val="1"/>
      <w:numFmt w:val="lowerLetter"/>
      <w:lvlText w:val="%1."/>
      <w:lvlJc w:val="left"/>
      <w:pPr>
        <w:ind w:left="2136" w:hanging="360"/>
      </w:p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02733"/>
    <w:rsid w:val="000008D2"/>
    <w:rsid w:val="00000CB9"/>
    <w:rsid w:val="000079A2"/>
    <w:rsid w:val="00012181"/>
    <w:rsid w:val="00012974"/>
    <w:rsid w:val="00015F55"/>
    <w:rsid w:val="00017DA8"/>
    <w:rsid w:val="00021ECD"/>
    <w:rsid w:val="00024290"/>
    <w:rsid w:val="00026585"/>
    <w:rsid w:val="000302AC"/>
    <w:rsid w:val="00032713"/>
    <w:rsid w:val="0003592E"/>
    <w:rsid w:val="00037281"/>
    <w:rsid w:val="0004004B"/>
    <w:rsid w:val="000401F8"/>
    <w:rsid w:val="00041C97"/>
    <w:rsid w:val="00041FF5"/>
    <w:rsid w:val="00045A25"/>
    <w:rsid w:val="0005207B"/>
    <w:rsid w:val="000550C2"/>
    <w:rsid w:val="00062011"/>
    <w:rsid w:val="000705D6"/>
    <w:rsid w:val="00071B0D"/>
    <w:rsid w:val="00073CE6"/>
    <w:rsid w:val="0007532D"/>
    <w:rsid w:val="00076096"/>
    <w:rsid w:val="000763B0"/>
    <w:rsid w:val="00080218"/>
    <w:rsid w:val="00081BD0"/>
    <w:rsid w:val="000850AA"/>
    <w:rsid w:val="000850DC"/>
    <w:rsid w:val="000941A8"/>
    <w:rsid w:val="000A24A4"/>
    <w:rsid w:val="000A3D88"/>
    <w:rsid w:val="000B289A"/>
    <w:rsid w:val="000B4CC3"/>
    <w:rsid w:val="000B4F9F"/>
    <w:rsid w:val="000B7362"/>
    <w:rsid w:val="000C4A3E"/>
    <w:rsid w:val="000C5379"/>
    <w:rsid w:val="000D062F"/>
    <w:rsid w:val="000D2B5E"/>
    <w:rsid w:val="000D4191"/>
    <w:rsid w:val="000D7307"/>
    <w:rsid w:val="000F08FA"/>
    <w:rsid w:val="000F159F"/>
    <w:rsid w:val="000F1E99"/>
    <w:rsid w:val="000F51CA"/>
    <w:rsid w:val="000F54B5"/>
    <w:rsid w:val="000F6480"/>
    <w:rsid w:val="000F754B"/>
    <w:rsid w:val="00101427"/>
    <w:rsid w:val="00102CD4"/>
    <w:rsid w:val="001046A4"/>
    <w:rsid w:val="001068A9"/>
    <w:rsid w:val="00107568"/>
    <w:rsid w:val="0011006B"/>
    <w:rsid w:val="00110EA6"/>
    <w:rsid w:val="001118B6"/>
    <w:rsid w:val="00116555"/>
    <w:rsid w:val="001172DF"/>
    <w:rsid w:val="00120901"/>
    <w:rsid w:val="00120EEC"/>
    <w:rsid w:val="00121359"/>
    <w:rsid w:val="001215DF"/>
    <w:rsid w:val="001224C6"/>
    <w:rsid w:val="00124A9A"/>
    <w:rsid w:val="00124EB9"/>
    <w:rsid w:val="001259D0"/>
    <w:rsid w:val="001305DE"/>
    <w:rsid w:val="00130B59"/>
    <w:rsid w:val="0013263A"/>
    <w:rsid w:val="00133583"/>
    <w:rsid w:val="00137741"/>
    <w:rsid w:val="00140185"/>
    <w:rsid w:val="001418C1"/>
    <w:rsid w:val="0014205B"/>
    <w:rsid w:val="001425E1"/>
    <w:rsid w:val="00144D95"/>
    <w:rsid w:val="00146C75"/>
    <w:rsid w:val="00154E19"/>
    <w:rsid w:val="00156994"/>
    <w:rsid w:val="00161354"/>
    <w:rsid w:val="00162556"/>
    <w:rsid w:val="00166CA3"/>
    <w:rsid w:val="0017173C"/>
    <w:rsid w:val="00175D04"/>
    <w:rsid w:val="0017616A"/>
    <w:rsid w:val="0017699D"/>
    <w:rsid w:val="00177C0E"/>
    <w:rsid w:val="00181C67"/>
    <w:rsid w:val="00183389"/>
    <w:rsid w:val="001838C9"/>
    <w:rsid w:val="00184877"/>
    <w:rsid w:val="00184A3B"/>
    <w:rsid w:val="00184C91"/>
    <w:rsid w:val="00184DE1"/>
    <w:rsid w:val="00186266"/>
    <w:rsid w:val="00186924"/>
    <w:rsid w:val="001874DB"/>
    <w:rsid w:val="00187AF8"/>
    <w:rsid w:val="00187E8B"/>
    <w:rsid w:val="00187EA8"/>
    <w:rsid w:val="00191520"/>
    <w:rsid w:val="001918CA"/>
    <w:rsid w:val="00194148"/>
    <w:rsid w:val="001A0D22"/>
    <w:rsid w:val="001A40E3"/>
    <w:rsid w:val="001A6693"/>
    <w:rsid w:val="001B1B5A"/>
    <w:rsid w:val="001B2238"/>
    <w:rsid w:val="001B25E6"/>
    <w:rsid w:val="001B4347"/>
    <w:rsid w:val="001B569B"/>
    <w:rsid w:val="001B6069"/>
    <w:rsid w:val="001B785B"/>
    <w:rsid w:val="001C25A4"/>
    <w:rsid w:val="001D1451"/>
    <w:rsid w:val="001D1CB2"/>
    <w:rsid w:val="001D2EF7"/>
    <w:rsid w:val="001D50F9"/>
    <w:rsid w:val="001D7899"/>
    <w:rsid w:val="001E6625"/>
    <w:rsid w:val="001E6C05"/>
    <w:rsid w:val="001E7CB9"/>
    <w:rsid w:val="001F1BAA"/>
    <w:rsid w:val="001F2838"/>
    <w:rsid w:val="001F2D77"/>
    <w:rsid w:val="001F3DCE"/>
    <w:rsid w:val="001F5809"/>
    <w:rsid w:val="001F629C"/>
    <w:rsid w:val="001F67BE"/>
    <w:rsid w:val="001F6D59"/>
    <w:rsid w:val="0020003C"/>
    <w:rsid w:val="00200201"/>
    <w:rsid w:val="002005CB"/>
    <w:rsid w:val="00200AA2"/>
    <w:rsid w:val="002037C3"/>
    <w:rsid w:val="00203E98"/>
    <w:rsid w:val="00212EAD"/>
    <w:rsid w:val="00213D4B"/>
    <w:rsid w:val="00216E21"/>
    <w:rsid w:val="00217859"/>
    <w:rsid w:val="00220132"/>
    <w:rsid w:val="00221AD8"/>
    <w:rsid w:val="002249B5"/>
    <w:rsid w:val="00226AFB"/>
    <w:rsid w:val="00232307"/>
    <w:rsid w:val="00233CCB"/>
    <w:rsid w:val="00236051"/>
    <w:rsid w:val="002438EA"/>
    <w:rsid w:val="00251097"/>
    <w:rsid w:val="002515F9"/>
    <w:rsid w:val="002518E1"/>
    <w:rsid w:val="002550F4"/>
    <w:rsid w:val="00262F96"/>
    <w:rsid w:val="00263E2A"/>
    <w:rsid w:val="00266B25"/>
    <w:rsid w:val="00267674"/>
    <w:rsid w:val="00267B21"/>
    <w:rsid w:val="00267B8C"/>
    <w:rsid w:val="0027302E"/>
    <w:rsid w:val="002748C1"/>
    <w:rsid w:val="002770C2"/>
    <w:rsid w:val="002820F2"/>
    <w:rsid w:val="00283157"/>
    <w:rsid w:val="00285E53"/>
    <w:rsid w:val="0028625A"/>
    <w:rsid w:val="00294BDD"/>
    <w:rsid w:val="002953DF"/>
    <w:rsid w:val="002A0556"/>
    <w:rsid w:val="002A5F00"/>
    <w:rsid w:val="002A75BD"/>
    <w:rsid w:val="002B2ED2"/>
    <w:rsid w:val="002B3C39"/>
    <w:rsid w:val="002B4003"/>
    <w:rsid w:val="002B651C"/>
    <w:rsid w:val="002C02F3"/>
    <w:rsid w:val="002C160C"/>
    <w:rsid w:val="002C199C"/>
    <w:rsid w:val="002C2B84"/>
    <w:rsid w:val="002C3B40"/>
    <w:rsid w:val="002C4EDE"/>
    <w:rsid w:val="002C5826"/>
    <w:rsid w:val="002C7CBB"/>
    <w:rsid w:val="002D4806"/>
    <w:rsid w:val="002D699F"/>
    <w:rsid w:val="002D78E2"/>
    <w:rsid w:val="002E5368"/>
    <w:rsid w:val="002F1E4F"/>
    <w:rsid w:val="002F756E"/>
    <w:rsid w:val="00301E29"/>
    <w:rsid w:val="00306D7B"/>
    <w:rsid w:val="0030787D"/>
    <w:rsid w:val="003078E6"/>
    <w:rsid w:val="00307BB5"/>
    <w:rsid w:val="00310A75"/>
    <w:rsid w:val="00312A5A"/>
    <w:rsid w:val="003165D0"/>
    <w:rsid w:val="00317A87"/>
    <w:rsid w:val="003222E5"/>
    <w:rsid w:val="003227ED"/>
    <w:rsid w:val="00326E4E"/>
    <w:rsid w:val="00331F13"/>
    <w:rsid w:val="00333DDE"/>
    <w:rsid w:val="003362B0"/>
    <w:rsid w:val="00336425"/>
    <w:rsid w:val="0034035C"/>
    <w:rsid w:val="00341B5F"/>
    <w:rsid w:val="003435FE"/>
    <w:rsid w:val="00344F3E"/>
    <w:rsid w:val="0034561E"/>
    <w:rsid w:val="0035334B"/>
    <w:rsid w:val="00355544"/>
    <w:rsid w:val="00355CF3"/>
    <w:rsid w:val="003566E9"/>
    <w:rsid w:val="003579FB"/>
    <w:rsid w:val="003603AE"/>
    <w:rsid w:val="00361BBB"/>
    <w:rsid w:val="0036213A"/>
    <w:rsid w:val="003628A6"/>
    <w:rsid w:val="00362F7F"/>
    <w:rsid w:val="00364670"/>
    <w:rsid w:val="0036638B"/>
    <w:rsid w:val="00366665"/>
    <w:rsid w:val="00366889"/>
    <w:rsid w:val="003735C0"/>
    <w:rsid w:val="00373FC6"/>
    <w:rsid w:val="00374AE2"/>
    <w:rsid w:val="00375F1E"/>
    <w:rsid w:val="003879D2"/>
    <w:rsid w:val="00392186"/>
    <w:rsid w:val="00396CDB"/>
    <w:rsid w:val="003A282F"/>
    <w:rsid w:val="003A2A50"/>
    <w:rsid w:val="003A589D"/>
    <w:rsid w:val="003A6DAC"/>
    <w:rsid w:val="003A76FC"/>
    <w:rsid w:val="003B042B"/>
    <w:rsid w:val="003B2944"/>
    <w:rsid w:val="003B4B81"/>
    <w:rsid w:val="003B55B0"/>
    <w:rsid w:val="003B6D11"/>
    <w:rsid w:val="003B7025"/>
    <w:rsid w:val="003C45F0"/>
    <w:rsid w:val="003C5C82"/>
    <w:rsid w:val="003D2C36"/>
    <w:rsid w:val="003D598F"/>
    <w:rsid w:val="003D5F47"/>
    <w:rsid w:val="003D62B6"/>
    <w:rsid w:val="003E0D3B"/>
    <w:rsid w:val="003E20A1"/>
    <w:rsid w:val="003E2F04"/>
    <w:rsid w:val="003E5065"/>
    <w:rsid w:val="003E63C7"/>
    <w:rsid w:val="003F1617"/>
    <w:rsid w:val="003F29A7"/>
    <w:rsid w:val="003F4A00"/>
    <w:rsid w:val="00401081"/>
    <w:rsid w:val="00402733"/>
    <w:rsid w:val="00402D6E"/>
    <w:rsid w:val="00403153"/>
    <w:rsid w:val="004031FD"/>
    <w:rsid w:val="00415C53"/>
    <w:rsid w:val="00423F38"/>
    <w:rsid w:val="00432D77"/>
    <w:rsid w:val="00433E2F"/>
    <w:rsid w:val="0043422A"/>
    <w:rsid w:val="00443CA3"/>
    <w:rsid w:val="00443E67"/>
    <w:rsid w:val="00450CFE"/>
    <w:rsid w:val="00450E6D"/>
    <w:rsid w:val="00452526"/>
    <w:rsid w:val="00452793"/>
    <w:rsid w:val="00454B27"/>
    <w:rsid w:val="00457B33"/>
    <w:rsid w:val="004603FD"/>
    <w:rsid w:val="004607CD"/>
    <w:rsid w:val="004614A0"/>
    <w:rsid w:val="00462C98"/>
    <w:rsid w:val="0046464B"/>
    <w:rsid w:val="00465606"/>
    <w:rsid w:val="00465B92"/>
    <w:rsid w:val="00466560"/>
    <w:rsid w:val="00470161"/>
    <w:rsid w:val="00471A17"/>
    <w:rsid w:val="00472384"/>
    <w:rsid w:val="00474FF1"/>
    <w:rsid w:val="004758CC"/>
    <w:rsid w:val="00476FD0"/>
    <w:rsid w:val="004825BC"/>
    <w:rsid w:val="00482969"/>
    <w:rsid w:val="004829D8"/>
    <w:rsid w:val="0048648E"/>
    <w:rsid w:val="00487A12"/>
    <w:rsid w:val="004921E5"/>
    <w:rsid w:val="004929E9"/>
    <w:rsid w:val="004A1006"/>
    <w:rsid w:val="004A159E"/>
    <w:rsid w:val="004A5379"/>
    <w:rsid w:val="004A64DC"/>
    <w:rsid w:val="004B37F5"/>
    <w:rsid w:val="004B47AE"/>
    <w:rsid w:val="004B66B7"/>
    <w:rsid w:val="004B6F2E"/>
    <w:rsid w:val="004B70C1"/>
    <w:rsid w:val="004C27F2"/>
    <w:rsid w:val="004C32C2"/>
    <w:rsid w:val="004D543C"/>
    <w:rsid w:val="004D5F3B"/>
    <w:rsid w:val="004D6C24"/>
    <w:rsid w:val="004D6CD0"/>
    <w:rsid w:val="004D735D"/>
    <w:rsid w:val="004E45A7"/>
    <w:rsid w:val="004E5F2A"/>
    <w:rsid w:val="004E6FDF"/>
    <w:rsid w:val="004F2080"/>
    <w:rsid w:val="004F275A"/>
    <w:rsid w:val="00500537"/>
    <w:rsid w:val="00501792"/>
    <w:rsid w:val="00502B01"/>
    <w:rsid w:val="005128CB"/>
    <w:rsid w:val="00514074"/>
    <w:rsid w:val="00515C09"/>
    <w:rsid w:val="00522EB9"/>
    <w:rsid w:val="005245FD"/>
    <w:rsid w:val="005266ED"/>
    <w:rsid w:val="005331DC"/>
    <w:rsid w:val="00533567"/>
    <w:rsid w:val="00534DC1"/>
    <w:rsid w:val="00534E92"/>
    <w:rsid w:val="00535A39"/>
    <w:rsid w:val="00535F99"/>
    <w:rsid w:val="005363C7"/>
    <w:rsid w:val="00542178"/>
    <w:rsid w:val="00542B73"/>
    <w:rsid w:val="005453E4"/>
    <w:rsid w:val="00546547"/>
    <w:rsid w:val="005521A7"/>
    <w:rsid w:val="005574C6"/>
    <w:rsid w:val="00561EEB"/>
    <w:rsid w:val="0056281E"/>
    <w:rsid w:val="005658E5"/>
    <w:rsid w:val="00567EA4"/>
    <w:rsid w:val="00570491"/>
    <w:rsid w:val="0057170A"/>
    <w:rsid w:val="00571753"/>
    <w:rsid w:val="005731D6"/>
    <w:rsid w:val="00575700"/>
    <w:rsid w:val="00577EBD"/>
    <w:rsid w:val="00580500"/>
    <w:rsid w:val="005858DB"/>
    <w:rsid w:val="00587B85"/>
    <w:rsid w:val="0059089F"/>
    <w:rsid w:val="00590CD7"/>
    <w:rsid w:val="0059186D"/>
    <w:rsid w:val="00592913"/>
    <w:rsid w:val="00593A75"/>
    <w:rsid w:val="0059472A"/>
    <w:rsid w:val="0059548D"/>
    <w:rsid w:val="00595852"/>
    <w:rsid w:val="005A08AF"/>
    <w:rsid w:val="005A1F9D"/>
    <w:rsid w:val="005A515E"/>
    <w:rsid w:val="005A6268"/>
    <w:rsid w:val="005B376F"/>
    <w:rsid w:val="005B390F"/>
    <w:rsid w:val="005B3B6F"/>
    <w:rsid w:val="005B55ED"/>
    <w:rsid w:val="005B5FC6"/>
    <w:rsid w:val="005B6687"/>
    <w:rsid w:val="005C1A58"/>
    <w:rsid w:val="005C43E0"/>
    <w:rsid w:val="005C4401"/>
    <w:rsid w:val="005C5025"/>
    <w:rsid w:val="005C5FA6"/>
    <w:rsid w:val="005C64B1"/>
    <w:rsid w:val="005C64C7"/>
    <w:rsid w:val="005D0553"/>
    <w:rsid w:val="005D18B8"/>
    <w:rsid w:val="005D43C1"/>
    <w:rsid w:val="005D54FC"/>
    <w:rsid w:val="005E26C4"/>
    <w:rsid w:val="005E30A9"/>
    <w:rsid w:val="005E3146"/>
    <w:rsid w:val="005E5835"/>
    <w:rsid w:val="005E725E"/>
    <w:rsid w:val="005F0DFD"/>
    <w:rsid w:val="005F3829"/>
    <w:rsid w:val="005F4460"/>
    <w:rsid w:val="005F44F6"/>
    <w:rsid w:val="005F62FA"/>
    <w:rsid w:val="00600D5F"/>
    <w:rsid w:val="00602589"/>
    <w:rsid w:val="00604B5B"/>
    <w:rsid w:val="00605EE1"/>
    <w:rsid w:val="006061AF"/>
    <w:rsid w:val="00607789"/>
    <w:rsid w:val="00610CCB"/>
    <w:rsid w:val="00612A57"/>
    <w:rsid w:val="00614CFE"/>
    <w:rsid w:val="0061527A"/>
    <w:rsid w:val="0061758E"/>
    <w:rsid w:val="00620204"/>
    <w:rsid w:val="00620D47"/>
    <w:rsid w:val="00621FB2"/>
    <w:rsid w:val="00624094"/>
    <w:rsid w:val="00624378"/>
    <w:rsid w:val="00624A15"/>
    <w:rsid w:val="00624CA4"/>
    <w:rsid w:val="00625849"/>
    <w:rsid w:val="0062677A"/>
    <w:rsid w:val="0062742A"/>
    <w:rsid w:val="006307B6"/>
    <w:rsid w:val="00631D31"/>
    <w:rsid w:val="00632E1D"/>
    <w:rsid w:val="0063665E"/>
    <w:rsid w:val="00640D38"/>
    <w:rsid w:val="00640DCE"/>
    <w:rsid w:val="00644D5D"/>
    <w:rsid w:val="0064670A"/>
    <w:rsid w:val="00652103"/>
    <w:rsid w:val="00654101"/>
    <w:rsid w:val="00656302"/>
    <w:rsid w:val="00663F17"/>
    <w:rsid w:val="006645AF"/>
    <w:rsid w:val="006661C2"/>
    <w:rsid w:val="00670AB9"/>
    <w:rsid w:val="006711EF"/>
    <w:rsid w:val="0067424B"/>
    <w:rsid w:val="00676749"/>
    <w:rsid w:val="00676AC0"/>
    <w:rsid w:val="0067717A"/>
    <w:rsid w:val="006775B6"/>
    <w:rsid w:val="0068308D"/>
    <w:rsid w:val="006850AE"/>
    <w:rsid w:val="006863A0"/>
    <w:rsid w:val="0069360E"/>
    <w:rsid w:val="00694CFC"/>
    <w:rsid w:val="00696A9E"/>
    <w:rsid w:val="00697481"/>
    <w:rsid w:val="00697780"/>
    <w:rsid w:val="006A1CAC"/>
    <w:rsid w:val="006A1F6F"/>
    <w:rsid w:val="006A387F"/>
    <w:rsid w:val="006A74F6"/>
    <w:rsid w:val="006B2FA6"/>
    <w:rsid w:val="006B37FB"/>
    <w:rsid w:val="006B66AE"/>
    <w:rsid w:val="006B76A1"/>
    <w:rsid w:val="006C25EC"/>
    <w:rsid w:val="006C59E0"/>
    <w:rsid w:val="006C7882"/>
    <w:rsid w:val="006C7D77"/>
    <w:rsid w:val="006D2CDE"/>
    <w:rsid w:val="006D6BA9"/>
    <w:rsid w:val="006E080E"/>
    <w:rsid w:val="006E6169"/>
    <w:rsid w:val="006E7F28"/>
    <w:rsid w:val="006F1C0B"/>
    <w:rsid w:val="006F78F1"/>
    <w:rsid w:val="00702B24"/>
    <w:rsid w:val="007049D3"/>
    <w:rsid w:val="00713768"/>
    <w:rsid w:val="0071760F"/>
    <w:rsid w:val="00717CDF"/>
    <w:rsid w:val="00717ECF"/>
    <w:rsid w:val="0072563A"/>
    <w:rsid w:val="007261A5"/>
    <w:rsid w:val="007306CA"/>
    <w:rsid w:val="007339ED"/>
    <w:rsid w:val="00734F63"/>
    <w:rsid w:val="00735DB3"/>
    <w:rsid w:val="007430B4"/>
    <w:rsid w:val="00743288"/>
    <w:rsid w:val="00745780"/>
    <w:rsid w:val="00745793"/>
    <w:rsid w:val="00745BA6"/>
    <w:rsid w:val="0074631B"/>
    <w:rsid w:val="00746EC0"/>
    <w:rsid w:val="0074770E"/>
    <w:rsid w:val="007512A6"/>
    <w:rsid w:val="00752CCE"/>
    <w:rsid w:val="0075458C"/>
    <w:rsid w:val="0075682F"/>
    <w:rsid w:val="00760884"/>
    <w:rsid w:val="007608E9"/>
    <w:rsid w:val="007622CA"/>
    <w:rsid w:val="00771BD5"/>
    <w:rsid w:val="00772239"/>
    <w:rsid w:val="0077332F"/>
    <w:rsid w:val="0077501A"/>
    <w:rsid w:val="00775C83"/>
    <w:rsid w:val="00775FE3"/>
    <w:rsid w:val="0077606A"/>
    <w:rsid w:val="007762F1"/>
    <w:rsid w:val="007813EC"/>
    <w:rsid w:val="007829EF"/>
    <w:rsid w:val="0078371B"/>
    <w:rsid w:val="00783ADC"/>
    <w:rsid w:val="007927A6"/>
    <w:rsid w:val="00792B9B"/>
    <w:rsid w:val="00793744"/>
    <w:rsid w:val="00794279"/>
    <w:rsid w:val="00794539"/>
    <w:rsid w:val="0079476A"/>
    <w:rsid w:val="00796B38"/>
    <w:rsid w:val="007A27D1"/>
    <w:rsid w:val="007A564C"/>
    <w:rsid w:val="007B06DB"/>
    <w:rsid w:val="007B32FF"/>
    <w:rsid w:val="007B5213"/>
    <w:rsid w:val="007B5E5F"/>
    <w:rsid w:val="007C079A"/>
    <w:rsid w:val="007C1F39"/>
    <w:rsid w:val="007D0D78"/>
    <w:rsid w:val="007D0FF7"/>
    <w:rsid w:val="007D2D71"/>
    <w:rsid w:val="007D3E55"/>
    <w:rsid w:val="007D3FA1"/>
    <w:rsid w:val="007D4795"/>
    <w:rsid w:val="007D4B73"/>
    <w:rsid w:val="007E383C"/>
    <w:rsid w:val="007E5AFD"/>
    <w:rsid w:val="007E64C2"/>
    <w:rsid w:val="007E73FE"/>
    <w:rsid w:val="007F0D22"/>
    <w:rsid w:val="007F1944"/>
    <w:rsid w:val="007F2CDE"/>
    <w:rsid w:val="007F44C0"/>
    <w:rsid w:val="007F5846"/>
    <w:rsid w:val="007F5D94"/>
    <w:rsid w:val="008003DF"/>
    <w:rsid w:val="0080252C"/>
    <w:rsid w:val="00802F5A"/>
    <w:rsid w:val="00804DE2"/>
    <w:rsid w:val="008057F7"/>
    <w:rsid w:val="00807385"/>
    <w:rsid w:val="008077A0"/>
    <w:rsid w:val="00807D4B"/>
    <w:rsid w:val="0081563C"/>
    <w:rsid w:val="0082010C"/>
    <w:rsid w:val="008204DE"/>
    <w:rsid w:val="00820C77"/>
    <w:rsid w:val="00821870"/>
    <w:rsid w:val="00821ED9"/>
    <w:rsid w:val="00822BE0"/>
    <w:rsid w:val="00824AD6"/>
    <w:rsid w:val="00825ABE"/>
    <w:rsid w:val="008273F9"/>
    <w:rsid w:val="00830B16"/>
    <w:rsid w:val="008324F4"/>
    <w:rsid w:val="00833EA5"/>
    <w:rsid w:val="00836910"/>
    <w:rsid w:val="00837CE0"/>
    <w:rsid w:val="008452A8"/>
    <w:rsid w:val="00845A92"/>
    <w:rsid w:val="00847923"/>
    <w:rsid w:val="00847E69"/>
    <w:rsid w:val="00847ECF"/>
    <w:rsid w:val="00851F6A"/>
    <w:rsid w:val="00854F30"/>
    <w:rsid w:val="0085628E"/>
    <w:rsid w:val="00856BED"/>
    <w:rsid w:val="00860C9B"/>
    <w:rsid w:val="008615EF"/>
    <w:rsid w:val="00870721"/>
    <w:rsid w:val="00870FF1"/>
    <w:rsid w:val="0087293B"/>
    <w:rsid w:val="00873011"/>
    <w:rsid w:val="00873A4C"/>
    <w:rsid w:val="008772E8"/>
    <w:rsid w:val="00877A4D"/>
    <w:rsid w:val="00877A7F"/>
    <w:rsid w:val="0088489D"/>
    <w:rsid w:val="0089162A"/>
    <w:rsid w:val="00895B05"/>
    <w:rsid w:val="00896309"/>
    <w:rsid w:val="008A14F3"/>
    <w:rsid w:val="008A229A"/>
    <w:rsid w:val="008A45CC"/>
    <w:rsid w:val="008A4805"/>
    <w:rsid w:val="008B0B0E"/>
    <w:rsid w:val="008B0F77"/>
    <w:rsid w:val="008B280C"/>
    <w:rsid w:val="008B2E7F"/>
    <w:rsid w:val="008B2F20"/>
    <w:rsid w:val="008B5E51"/>
    <w:rsid w:val="008C2558"/>
    <w:rsid w:val="008C490F"/>
    <w:rsid w:val="008C7F0C"/>
    <w:rsid w:val="008D252B"/>
    <w:rsid w:val="008D261C"/>
    <w:rsid w:val="008D28DE"/>
    <w:rsid w:val="008D2F1F"/>
    <w:rsid w:val="008D5E29"/>
    <w:rsid w:val="008D6266"/>
    <w:rsid w:val="008E158B"/>
    <w:rsid w:val="008E3C46"/>
    <w:rsid w:val="008E460F"/>
    <w:rsid w:val="008E503A"/>
    <w:rsid w:val="008E5B8F"/>
    <w:rsid w:val="008E6FD7"/>
    <w:rsid w:val="008E76FE"/>
    <w:rsid w:val="008F0232"/>
    <w:rsid w:val="008F0C7A"/>
    <w:rsid w:val="008F0DE0"/>
    <w:rsid w:val="008F12B5"/>
    <w:rsid w:val="008F16AF"/>
    <w:rsid w:val="008F2EEC"/>
    <w:rsid w:val="008F3507"/>
    <w:rsid w:val="009003EA"/>
    <w:rsid w:val="00901CE3"/>
    <w:rsid w:val="00904AA8"/>
    <w:rsid w:val="00904C1D"/>
    <w:rsid w:val="009104C4"/>
    <w:rsid w:val="009175FD"/>
    <w:rsid w:val="00921716"/>
    <w:rsid w:val="009218E2"/>
    <w:rsid w:val="0092574A"/>
    <w:rsid w:val="00927CA8"/>
    <w:rsid w:val="009320E5"/>
    <w:rsid w:val="00933F56"/>
    <w:rsid w:val="00934350"/>
    <w:rsid w:val="00941C00"/>
    <w:rsid w:val="00945BD4"/>
    <w:rsid w:val="00946F40"/>
    <w:rsid w:val="00947C37"/>
    <w:rsid w:val="009503D5"/>
    <w:rsid w:val="00951B91"/>
    <w:rsid w:val="0095353A"/>
    <w:rsid w:val="00954217"/>
    <w:rsid w:val="009544A0"/>
    <w:rsid w:val="009609A8"/>
    <w:rsid w:val="009620D3"/>
    <w:rsid w:val="00964FA7"/>
    <w:rsid w:val="00970AFC"/>
    <w:rsid w:val="00970D2B"/>
    <w:rsid w:val="00973D2E"/>
    <w:rsid w:val="00976711"/>
    <w:rsid w:val="00977B42"/>
    <w:rsid w:val="009806FE"/>
    <w:rsid w:val="00981111"/>
    <w:rsid w:val="00982801"/>
    <w:rsid w:val="009862FE"/>
    <w:rsid w:val="00993C02"/>
    <w:rsid w:val="00994E04"/>
    <w:rsid w:val="009951C2"/>
    <w:rsid w:val="0099539D"/>
    <w:rsid w:val="00995A01"/>
    <w:rsid w:val="009B045F"/>
    <w:rsid w:val="009B1122"/>
    <w:rsid w:val="009B1686"/>
    <w:rsid w:val="009B1755"/>
    <w:rsid w:val="009B4337"/>
    <w:rsid w:val="009B7421"/>
    <w:rsid w:val="009B7514"/>
    <w:rsid w:val="009B7844"/>
    <w:rsid w:val="009C1068"/>
    <w:rsid w:val="009C5139"/>
    <w:rsid w:val="009C692A"/>
    <w:rsid w:val="009C6F75"/>
    <w:rsid w:val="009C7FA3"/>
    <w:rsid w:val="009D6AAF"/>
    <w:rsid w:val="009D6D22"/>
    <w:rsid w:val="009E7269"/>
    <w:rsid w:val="009F1BE8"/>
    <w:rsid w:val="009F2AAD"/>
    <w:rsid w:val="009F39A2"/>
    <w:rsid w:val="009F7DE2"/>
    <w:rsid w:val="00A142F5"/>
    <w:rsid w:val="00A17691"/>
    <w:rsid w:val="00A20BED"/>
    <w:rsid w:val="00A20EC9"/>
    <w:rsid w:val="00A23397"/>
    <w:rsid w:val="00A255EE"/>
    <w:rsid w:val="00A26FAE"/>
    <w:rsid w:val="00A27C5B"/>
    <w:rsid w:val="00A30E0C"/>
    <w:rsid w:val="00A31699"/>
    <w:rsid w:val="00A321F1"/>
    <w:rsid w:val="00A3327F"/>
    <w:rsid w:val="00A35291"/>
    <w:rsid w:val="00A352B9"/>
    <w:rsid w:val="00A36365"/>
    <w:rsid w:val="00A4172C"/>
    <w:rsid w:val="00A46BD8"/>
    <w:rsid w:val="00A522F5"/>
    <w:rsid w:val="00A5240E"/>
    <w:rsid w:val="00A52567"/>
    <w:rsid w:val="00A54275"/>
    <w:rsid w:val="00A56524"/>
    <w:rsid w:val="00A57FAA"/>
    <w:rsid w:val="00A60B83"/>
    <w:rsid w:val="00A628FC"/>
    <w:rsid w:val="00A62A26"/>
    <w:rsid w:val="00A64F17"/>
    <w:rsid w:val="00A652C6"/>
    <w:rsid w:val="00A71375"/>
    <w:rsid w:val="00A725F4"/>
    <w:rsid w:val="00A7318F"/>
    <w:rsid w:val="00A7375B"/>
    <w:rsid w:val="00A74CDF"/>
    <w:rsid w:val="00A765FF"/>
    <w:rsid w:val="00A77EE2"/>
    <w:rsid w:val="00A82631"/>
    <w:rsid w:val="00A84783"/>
    <w:rsid w:val="00A851FD"/>
    <w:rsid w:val="00A85E76"/>
    <w:rsid w:val="00A916AD"/>
    <w:rsid w:val="00A921AD"/>
    <w:rsid w:val="00A96D08"/>
    <w:rsid w:val="00AA0363"/>
    <w:rsid w:val="00AA321D"/>
    <w:rsid w:val="00AA3E88"/>
    <w:rsid w:val="00AA4743"/>
    <w:rsid w:val="00AA4B3D"/>
    <w:rsid w:val="00AA4B83"/>
    <w:rsid w:val="00AA5766"/>
    <w:rsid w:val="00AB0850"/>
    <w:rsid w:val="00AB7BBA"/>
    <w:rsid w:val="00AC3A9D"/>
    <w:rsid w:val="00AC3D38"/>
    <w:rsid w:val="00AC3F0A"/>
    <w:rsid w:val="00AC5B7C"/>
    <w:rsid w:val="00AD07E4"/>
    <w:rsid w:val="00AD0EEC"/>
    <w:rsid w:val="00AD1D82"/>
    <w:rsid w:val="00AD2463"/>
    <w:rsid w:val="00AD3218"/>
    <w:rsid w:val="00AD4BDD"/>
    <w:rsid w:val="00AD4F4F"/>
    <w:rsid w:val="00AD5F96"/>
    <w:rsid w:val="00AD6BB7"/>
    <w:rsid w:val="00AD7174"/>
    <w:rsid w:val="00AD7D59"/>
    <w:rsid w:val="00AE6503"/>
    <w:rsid w:val="00AE790A"/>
    <w:rsid w:val="00AF14F8"/>
    <w:rsid w:val="00AF2C27"/>
    <w:rsid w:val="00AF52AE"/>
    <w:rsid w:val="00AF7093"/>
    <w:rsid w:val="00AF7FD5"/>
    <w:rsid w:val="00B00C38"/>
    <w:rsid w:val="00B02342"/>
    <w:rsid w:val="00B03AA1"/>
    <w:rsid w:val="00B058D8"/>
    <w:rsid w:val="00B065F3"/>
    <w:rsid w:val="00B06A10"/>
    <w:rsid w:val="00B06B0A"/>
    <w:rsid w:val="00B07D90"/>
    <w:rsid w:val="00B12A1A"/>
    <w:rsid w:val="00B13E5C"/>
    <w:rsid w:val="00B16D02"/>
    <w:rsid w:val="00B208D1"/>
    <w:rsid w:val="00B21410"/>
    <w:rsid w:val="00B23DE3"/>
    <w:rsid w:val="00B272E9"/>
    <w:rsid w:val="00B33247"/>
    <w:rsid w:val="00B333D9"/>
    <w:rsid w:val="00B34BCA"/>
    <w:rsid w:val="00B37567"/>
    <w:rsid w:val="00B376A2"/>
    <w:rsid w:val="00B418FE"/>
    <w:rsid w:val="00B52330"/>
    <w:rsid w:val="00B5248A"/>
    <w:rsid w:val="00B5453C"/>
    <w:rsid w:val="00B6108B"/>
    <w:rsid w:val="00B61B50"/>
    <w:rsid w:val="00B624FC"/>
    <w:rsid w:val="00B71728"/>
    <w:rsid w:val="00B72116"/>
    <w:rsid w:val="00B7358E"/>
    <w:rsid w:val="00B73F98"/>
    <w:rsid w:val="00B74255"/>
    <w:rsid w:val="00B74FEA"/>
    <w:rsid w:val="00B75B48"/>
    <w:rsid w:val="00B779B9"/>
    <w:rsid w:val="00B80C20"/>
    <w:rsid w:val="00B83681"/>
    <w:rsid w:val="00B83AB2"/>
    <w:rsid w:val="00B841CA"/>
    <w:rsid w:val="00B868A1"/>
    <w:rsid w:val="00B90A30"/>
    <w:rsid w:val="00B91396"/>
    <w:rsid w:val="00B92E66"/>
    <w:rsid w:val="00B95572"/>
    <w:rsid w:val="00BA2F15"/>
    <w:rsid w:val="00BA35A8"/>
    <w:rsid w:val="00BA43CC"/>
    <w:rsid w:val="00BA726A"/>
    <w:rsid w:val="00BA7933"/>
    <w:rsid w:val="00BB5DC5"/>
    <w:rsid w:val="00BB5E92"/>
    <w:rsid w:val="00BB6BAC"/>
    <w:rsid w:val="00BC0484"/>
    <w:rsid w:val="00BC3CDC"/>
    <w:rsid w:val="00BC54B9"/>
    <w:rsid w:val="00BC5571"/>
    <w:rsid w:val="00BC5AEB"/>
    <w:rsid w:val="00BD1450"/>
    <w:rsid w:val="00BD2674"/>
    <w:rsid w:val="00BD41BA"/>
    <w:rsid w:val="00BD623E"/>
    <w:rsid w:val="00BE3EC2"/>
    <w:rsid w:val="00BF12D1"/>
    <w:rsid w:val="00BF43C1"/>
    <w:rsid w:val="00C039D8"/>
    <w:rsid w:val="00C06FAE"/>
    <w:rsid w:val="00C10CBB"/>
    <w:rsid w:val="00C136CC"/>
    <w:rsid w:val="00C1379D"/>
    <w:rsid w:val="00C20C1F"/>
    <w:rsid w:val="00C22F22"/>
    <w:rsid w:val="00C2384D"/>
    <w:rsid w:val="00C24AD8"/>
    <w:rsid w:val="00C25B12"/>
    <w:rsid w:val="00C26BB5"/>
    <w:rsid w:val="00C30AF7"/>
    <w:rsid w:val="00C30CDC"/>
    <w:rsid w:val="00C33677"/>
    <w:rsid w:val="00C355C3"/>
    <w:rsid w:val="00C411B3"/>
    <w:rsid w:val="00C4451F"/>
    <w:rsid w:val="00C51796"/>
    <w:rsid w:val="00C5310E"/>
    <w:rsid w:val="00C53675"/>
    <w:rsid w:val="00C54279"/>
    <w:rsid w:val="00C562DC"/>
    <w:rsid w:val="00C573A6"/>
    <w:rsid w:val="00C610FF"/>
    <w:rsid w:val="00C647E9"/>
    <w:rsid w:val="00C64A8C"/>
    <w:rsid w:val="00C64B34"/>
    <w:rsid w:val="00C7251A"/>
    <w:rsid w:val="00C733A2"/>
    <w:rsid w:val="00C73CBF"/>
    <w:rsid w:val="00C74289"/>
    <w:rsid w:val="00C75351"/>
    <w:rsid w:val="00C765BC"/>
    <w:rsid w:val="00C76634"/>
    <w:rsid w:val="00C804AC"/>
    <w:rsid w:val="00C8202E"/>
    <w:rsid w:val="00C82F35"/>
    <w:rsid w:val="00C833FF"/>
    <w:rsid w:val="00C84550"/>
    <w:rsid w:val="00C84737"/>
    <w:rsid w:val="00C85044"/>
    <w:rsid w:val="00C85C24"/>
    <w:rsid w:val="00C87095"/>
    <w:rsid w:val="00CA0828"/>
    <w:rsid w:val="00CA1793"/>
    <w:rsid w:val="00CA21AD"/>
    <w:rsid w:val="00CA4A9A"/>
    <w:rsid w:val="00CA4ADD"/>
    <w:rsid w:val="00CA4D90"/>
    <w:rsid w:val="00CA51BF"/>
    <w:rsid w:val="00CA6F1B"/>
    <w:rsid w:val="00CB0895"/>
    <w:rsid w:val="00CB21F2"/>
    <w:rsid w:val="00CB2E02"/>
    <w:rsid w:val="00CC1B2C"/>
    <w:rsid w:val="00CC3917"/>
    <w:rsid w:val="00CC4BFF"/>
    <w:rsid w:val="00CC65A9"/>
    <w:rsid w:val="00CD32A0"/>
    <w:rsid w:val="00CD3729"/>
    <w:rsid w:val="00CD62E2"/>
    <w:rsid w:val="00CE37B3"/>
    <w:rsid w:val="00CE3877"/>
    <w:rsid w:val="00CF1707"/>
    <w:rsid w:val="00CF27A1"/>
    <w:rsid w:val="00D034EA"/>
    <w:rsid w:val="00D0774D"/>
    <w:rsid w:val="00D07FD1"/>
    <w:rsid w:val="00D13F30"/>
    <w:rsid w:val="00D143FE"/>
    <w:rsid w:val="00D23743"/>
    <w:rsid w:val="00D23A97"/>
    <w:rsid w:val="00D245DC"/>
    <w:rsid w:val="00D254B5"/>
    <w:rsid w:val="00D26BC1"/>
    <w:rsid w:val="00D314A2"/>
    <w:rsid w:val="00D37127"/>
    <w:rsid w:val="00D46A01"/>
    <w:rsid w:val="00D503CC"/>
    <w:rsid w:val="00D54AA5"/>
    <w:rsid w:val="00D57710"/>
    <w:rsid w:val="00D61ADC"/>
    <w:rsid w:val="00D63690"/>
    <w:rsid w:val="00D64CD3"/>
    <w:rsid w:val="00D66CBB"/>
    <w:rsid w:val="00D6762E"/>
    <w:rsid w:val="00D67C0B"/>
    <w:rsid w:val="00D67E6D"/>
    <w:rsid w:val="00D70415"/>
    <w:rsid w:val="00D73F7F"/>
    <w:rsid w:val="00D749A7"/>
    <w:rsid w:val="00D76064"/>
    <w:rsid w:val="00D802BE"/>
    <w:rsid w:val="00D84CCA"/>
    <w:rsid w:val="00D93695"/>
    <w:rsid w:val="00D9421E"/>
    <w:rsid w:val="00D9460F"/>
    <w:rsid w:val="00D95CC4"/>
    <w:rsid w:val="00D97A11"/>
    <w:rsid w:val="00DA1297"/>
    <w:rsid w:val="00DA6075"/>
    <w:rsid w:val="00DA6096"/>
    <w:rsid w:val="00DB0858"/>
    <w:rsid w:val="00DB44C4"/>
    <w:rsid w:val="00DB62F1"/>
    <w:rsid w:val="00DB7FE2"/>
    <w:rsid w:val="00DC130C"/>
    <w:rsid w:val="00DC1DA4"/>
    <w:rsid w:val="00DC2355"/>
    <w:rsid w:val="00DC2706"/>
    <w:rsid w:val="00DC3975"/>
    <w:rsid w:val="00DC418F"/>
    <w:rsid w:val="00DC43EB"/>
    <w:rsid w:val="00DD3584"/>
    <w:rsid w:val="00DE0F5D"/>
    <w:rsid w:val="00DE28BA"/>
    <w:rsid w:val="00DE5DEC"/>
    <w:rsid w:val="00DE611C"/>
    <w:rsid w:val="00DF0163"/>
    <w:rsid w:val="00DF2E0E"/>
    <w:rsid w:val="00DF4761"/>
    <w:rsid w:val="00DF6865"/>
    <w:rsid w:val="00E00A90"/>
    <w:rsid w:val="00E03F29"/>
    <w:rsid w:val="00E105E1"/>
    <w:rsid w:val="00E11411"/>
    <w:rsid w:val="00E12986"/>
    <w:rsid w:val="00E14C09"/>
    <w:rsid w:val="00E15400"/>
    <w:rsid w:val="00E159DE"/>
    <w:rsid w:val="00E210FA"/>
    <w:rsid w:val="00E23C25"/>
    <w:rsid w:val="00E26D91"/>
    <w:rsid w:val="00E27CAB"/>
    <w:rsid w:val="00E31D2F"/>
    <w:rsid w:val="00E33B90"/>
    <w:rsid w:val="00E3545C"/>
    <w:rsid w:val="00E35930"/>
    <w:rsid w:val="00E360AC"/>
    <w:rsid w:val="00E4067F"/>
    <w:rsid w:val="00E4195C"/>
    <w:rsid w:val="00E41CA5"/>
    <w:rsid w:val="00E43B72"/>
    <w:rsid w:val="00E507CC"/>
    <w:rsid w:val="00E51AA3"/>
    <w:rsid w:val="00E53246"/>
    <w:rsid w:val="00E53CE7"/>
    <w:rsid w:val="00E54304"/>
    <w:rsid w:val="00E57CC9"/>
    <w:rsid w:val="00E62601"/>
    <w:rsid w:val="00E62846"/>
    <w:rsid w:val="00E63A7A"/>
    <w:rsid w:val="00E63D8A"/>
    <w:rsid w:val="00E66750"/>
    <w:rsid w:val="00E70A91"/>
    <w:rsid w:val="00E7614E"/>
    <w:rsid w:val="00E8022C"/>
    <w:rsid w:val="00E83B0E"/>
    <w:rsid w:val="00E83DD8"/>
    <w:rsid w:val="00E85078"/>
    <w:rsid w:val="00E90DAE"/>
    <w:rsid w:val="00E92CF8"/>
    <w:rsid w:val="00E92F94"/>
    <w:rsid w:val="00E93635"/>
    <w:rsid w:val="00E94A40"/>
    <w:rsid w:val="00E9563B"/>
    <w:rsid w:val="00E9656D"/>
    <w:rsid w:val="00EA2235"/>
    <w:rsid w:val="00EA5067"/>
    <w:rsid w:val="00EA50C2"/>
    <w:rsid w:val="00EA519F"/>
    <w:rsid w:val="00EA587E"/>
    <w:rsid w:val="00EA6F49"/>
    <w:rsid w:val="00EB0ABE"/>
    <w:rsid w:val="00EB4A3F"/>
    <w:rsid w:val="00EB68AA"/>
    <w:rsid w:val="00EB7F53"/>
    <w:rsid w:val="00EC097E"/>
    <w:rsid w:val="00EC1180"/>
    <w:rsid w:val="00EC5ACD"/>
    <w:rsid w:val="00ED343B"/>
    <w:rsid w:val="00ED3976"/>
    <w:rsid w:val="00ED5781"/>
    <w:rsid w:val="00ED6559"/>
    <w:rsid w:val="00ED763B"/>
    <w:rsid w:val="00ED7DB2"/>
    <w:rsid w:val="00EE34DA"/>
    <w:rsid w:val="00EE3FE5"/>
    <w:rsid w:val="00EE4907"/>
    <w:rsid w:val="00EE5A67"/>
    <w:rsid w:val="00EE625E"/>
    <w:rsid w:val="00EE6390"/>
    <w:rsid w:val="00EE68E4"/>
    <w:rsid w:val="00EE6D07"/>
    <w:rsid w:val="00EF26BE"/>
    <w:rsid w:val="00EF2810"/>
    <w:rsid w:val="00EF30B1"/>
    <w:rsid w:val="00EF46AB"/>
    <w:rsid w:val="00EF48B2"/>
    <w:rsid w:val="00EF4DB1"/>
    <w:rsid w:val="00EF5CCB"/>
    <w:rsid w:val="00EF7A31"/>
    <w:rsid w:val="00F0044B"/>
    <w:rsid w:val="00F0060E"/>
    <w:rsid w:val="00F01F42"/>
    <w:rsid w:val="00F02FB3"/>
    <w:rsid w:val="00F03C59"/>
    <w:rsid w:val="00F05DC5"/>
    <w:rsid w:val="00F06AAD"/>
    <w:rsid w:val="00F105FF"/>
    <w:rsid w:val="00F10621"/>
    <w:rsid w:val="00F10B62"/>
    <w:rsid w:val="00F10E37"/>
    <w:rsid w:val="00F130F1"/>
    <w:rsid w:val="00F166C8"/>
    <w:rsid w:val="00F16AF5"/>
    <w:rsid w:val="00F17646"/>
    <w:rsid w:val="00F20A75"/>
    <w:rsid w:val="00F23216"/>
    <w:rsid w:val="00F2484D"/>
    <w:rsid w:val="00F30AF5"/>
    <w:rsid w:val="00F32C6F"/>
    <w:rsid w:val="00F33C42"/>
    <w:rsid w:val="00F347C4"/>
    <w:rsid w:val="00F36F77"/>
    <w:rsid w:val="00F37917"/>
    <w:rsid w:val="00F43FEC"/>
    <w:rsid w:val="00F440B3"/>
    <w:rsid w:val="00F5430B"/>
    <w:rsid w:val="00F55DC2"/>
    <w:rsid w:val="00F5742C"/>
    <w:rsid w:val="00F76B00"/>
    <w:rsid w:val="00F8197A"/>
    <w:rsid w:val="00F81D3F"/>
    <w:rsid w:val="00F82923"/>
    <w:rsid w:val="00F84789"/>
    <w:rsid w:val="00F85718"/>
    <w:rsid w:val="00F87738"/>
    <w:rsid w:val="00F91017"/>
    <w:rsid w:val="00F92F75"/>
    <w:rsid w:val="00FA7522"/>
    <w:rsid w:val="00FB0D04"/>
    <w:rsid w:val="00FB0F29"/>
    <w:rsid w:val="00FB4482"/>
    <w:rsid w:val="00FB7457"/>
    <w:rsid w:val="00FC6EB4"/>
    <w:rsid w:val="00FD06FA"/>
    <w:rsid w:val="00FD1655"/>
    <w:rsid w:val="00FD3136"/>
    <w:rsid w:val="00FD5136"/>
    <w:rsid w:val="00FE2A9E"/>
    <w:rsid w:val="00FE4A72"/>
    <w:rsid w:val="00FE58F1"/>
    <w:rsid w:val="00FE61DC"/>
    <w:rsid w:val="00FF2B06"/>
    <w:rsid w:val="00FF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865"/>
    <w:pPr>
      <w:keepNext/>
    </w:pPr>
    <w:rPr>
      <w:sz w:val="24"/>
      <w:szCs w:val="24"/>
    </w:rPr>
  </w:style>
  <w:style w:type="paragraph" w:styleId="Ttulo1">
    <w:name w:val="heading 1"/>
    <w:basedOn w:val="Normal"/>
    <w:next w:val="Normal"/>
    <w:qFormat/>
    <w:rsid w:val="00EF26BE"/>
    <w:pPr>
      <w:numPr>
        <w:numId w:val="1"/>
      </w:numPr>
      <w:spacing w:before="240" w:after="120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Ttulo2">
    <w:name w:val="heading 2"/>
    <w:basedOn w:val="Normal"/>
    <w:next w:val="Normal"/>
    <w:qFormat/>
    <w:rsid w:val="00EF26BE"/>
    <w:pPr>
      <w:numPr>
        <w:ilvl w:val="1"/>
        <w:numId w:val="2"/>
      </w:numPr>
      <w:spacing w:before="240" w:after="12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EF26BE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Cabealho">
    <w:name w:val="header"/>
    <w:basedOn w:val="Normal"/>
    <w:rsid w:val="00EF26B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EF26BE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EF26BE"/>
  </w:style>
  <w:style w:type="paragraph" w:styleId="Recuodecorpodetexto2">
    <w:name w:val="Body Text Indent 2"/>
    <w:basedOn w:val="Normal"/>
    <w:rsid w:val="00EF26BE"/>
    <w:pPr>
      <w:ind w:firstLine="704"/>
      <w:jc w:val="both"/>
    </w:pPr>
    <w:rPr>
      <w:rFonts w:ascii="Arial" w:hAnsi="Arial" w:cs="Arial"/>
      <w:sz w:val="20"/>
      <w:szCs w:val="20"/>
    </w:rPr>
  </w:style>
  <w:style w:type="paragraph" w:styleId="Corpodetexto">
    <w:name w:val="Body Text"/>
    <w:basedOn w:val="Normal"/>
    <w:rsid w:val="00EF26BE"/>
    <w:pPr>
      <w:spacing w:before="240" w:after="120"/>
      <w:ind w:firstLine="624"/>
      <w:jc w:val="both"/>
    </w:pPr>
    <w:rPr>
      <w:rFonts w:ascii="Arial" w:hAnsi="Arial"/>
      <w:snapToGrid w:val="0"/>
      <w:sz w:val="20"/>
      <w:szCs w:val="20"/>
    </w:rPr>
  </w:style>
  <w:style w:type="paragraph" w:styleId="Corpodetexto2">
    <w:name w:val="Body Text 2"/>
    <w:basedOn w:val="Normal"/>
    <w:rsid w:val="00EF26BE"/>
    <w:pPr>
      <w:jc w:val="both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rsid w:val="00B16D02"/>
    <w:pPr>
      <w:keepNext w:val="0"/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rsid w:val="0061758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17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0E2E-FF21-48B6-BE4C-353F3E06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2898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Edição</vt:lpstr>
    </vt:vector>
  </TitlesOfParts>
  <Company>dpf</Company>
  <LinksUpToDate>false</LinksUpToDate>
  <CharactersWithSpaces>18768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Edição</dc:title>
  <dc:creator>dpf</dc:creator>
  <cp:lastModifiedBy>usuario</cp:lastModifiedBy>
  <cp:revision>10</cp:revision>
  <cp:lastPrinted>2011-10-17T19:10:00Z</cp:lastPrinted>
  <dcterms:created xsi:type="dcterms:W3CDTF">2011-10-19T16:30:00Z</dcterms:created>
  <dcterms:modified xsi:type="dcterms:W3CDTF">2011-10-27T17:51:00Z</dcterms:modified>
</cp:coreProperties>
</file>